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82" w:rsidRPr="00651487" w:rsidRDefault="00831782" w:rsidP="00651487">
      <w:pPr>
        <w:autoSpaceDE w:val="0"/>
        <w:autoSpaceDN w:val="0"/>
        <w:adjustRightInd w:val="0"/>
        <w:rPr>
          <w:rFonts w:asciiTheme="minorEastAsia" w:eastAsia="PMingLiU" w:hAnsiTheme="minorEastAsia" w:cs="ＭＳ ゴシック" w:hint="eastAsia"/>
          <w:kern w:val="0"/>
          <w:szCs w:val="24"/>
          <w:lang w:eastAsia="zh-TW"/>
        </w:rPr>
      </w:pPr>
    </w:p>
    <w:p w:rsidR="00831782" w:rsidRPr="00831782" w:rsidRDefault="00831782" w:rsidP="008015B3">
      <w:pPr>
        <w:autoSpaceDE w:val="0"/>
        <w:autoSpaceDN w:val="0"/>
        <w:adjustRightInd w:val="0"/>
        <w:ind w:leftChars="300" w:left="720"/>
        <w:rPr>
          <w:rFonts w:asciiTheme="minorEastAsia" w:hAnsiTheme="minorEastAsia" w:cs="HG丸ｺﾞｼｯｸM-PRO"/>
          <w:color w:val="000000"/>
          <w:kern w:val="0"/>
          <w:szCs w:val="24"/>
        </w:rPr>
      </w:pPr>
      <w:r w:rsidRPr="00831782">
        <w:rPr>
          <w:rFonts w:asciiTheme="minorEastAsia" w:hAnsiTheme="minorEastAsia" w:cs="ＭＳ ゴシック" w:hint="eastAsia"/>
          <w:kern w:val="0"/>
          <w:szCs w:val="24"/>
        </w:rPr>
        <w:t>美濃加茂市第６次総合計画策定委託業務に</w:t>
      </w:r>
      <w:r w:rsidRPr="00831782">
        <w:rPr>
          <w:rFonts w:asciiTheme="minorEastAsia" w:hAnsiTheme="minorEastAsia" w:cs="HG丸ｺﾞｼｯｸM-PRO" w:hint="eastAsia"/>
          <w:color w:val="000000"/>
          <w:kern w:val="0"/>
          <w:szCs w:val="24"/>
        </w:rPr>
        <w:t>係る公募型プロポーザル方式実施要領</w:t>
      </w:r>
    </w:p>
    <w:p w:rsidR="00831782" w:rsidRPr="008015B3" w:rsidRDefault="00831782" w:rsidP="00831782">
      <w:pPr>
        <w:autoSpaceDE w:val="0"/>
        <w:autoSpaceDN w:val="0"/>
        <w:adjustRightInd w:val="0"/>
        <w:ind w:leftChars="200" w:left="480"/>
        <w:rPr>
          <w:rFonts w:asciiTheme="minorEastAsia" w:hAnsiTheme="minorEastAsia" w:cs="ＭＳ ゴシック"/>
          <w:kern w:val="0"/>
          <w:szCs w:val="24"/>
        </w:rPr>
      </w:pPr>
    </w:p>
    <w:p w:rsidR="00831782" w:rsidRPr="00831782" w:rsidRDefault="00831782" w:rsidP="00831782">
      <w:pPr>
        <w:autoSpaceDE w:val="0"/>
        <w:autoSpaceDN w:val="0"/>
        <w:adjustRightInd w:val="0"/>
        <w:ind w:firstLineChars="100" w:firstLine="240"/>
        <w:rPr>
          <w:rFonts w:asciiTheme="minorEastAsia" w:hAnsiTheme="minorEastAsia" w:cs="ＭＳ ゴシック"/>
          <w:kern w:val="0"/>
          <w:szCs w:val="24"/>
        </w:rPr>
      </w:pPr>
      <w:r w:rsidRPr="00831782">
        <w:rPr>
          <w:rFonts w:asciiTheme="minorEastAsia" w:hAnsiTheme="minorEastAsia" w:cs="ＭＳ ゴシック" w:hint="eastAsia"/>
          <w:kern w:val="0"/>
          <w:szCs w:val="24"/>
        </w:rPr>
        <w:t>美濃加茂市第６次総計画策定委託業務</w:t>
      </w:r>
      <w:r w:rsidRPr="00831782">
        <w:rPr>
          <w:rFonts w:asciiTheme="minorEastAsia" w:hAnsiTheme="minorEastAsia" w:cs="HG丸ｺﾞｼｯｸM-PRO" w:hint="eastAsia"/>
          <w:color w:val="000000"/>
          <w:kern w:val="0"/>
          <w:szCs w:val="24"/>
        </w:rPr>
        <w:t>公募型プロポーザル方式を以下のとおり実施する。</w:t>
      </w:r>
      <w:r w:rsidRPr="00831782">
        <w:rPr>
          <w:rFonts w:asciiTheme="minorEastAsia" w:hAnsiTheme="minorEastAsia" w:cs="HG丸ｺﾞｼｯｸM-PRO"/>
          <w:color w:val="000000"/>
          <w:kern w:val="0"/>
          <w:szCs w:val="24"/>
        </w:rPr>
        <w:t xml:space="preserve"> </w:t>
      </w:r>
    </w:p>
    <w:p w:rsidR="00831782" w:rsidRPr="00831782" w:rsidRDefault="00831782" w:rsidP="00831782">
      <w:pPr>
        <w:autoSpaceDE w:val="0"/>
        <w:autoSpaceDN w:val="0"/>
        <w:adjustRightInd w:val="0"/>
        <w:rPr>
          <w:rFonts w:asciiTheme="minorEastAsia" w:hAnsiTheme="minorEastAsia" w:cs="HG丸ｺﾞｼｯｸM-PRO"/>
          <w:color w:val="000000"/>
          <w:kern w:val="0"/>
          <w:szCs w:val="24"/>
        </w:rPr>
      </w:pPr>
    </w:p>
    <w:p w:rsidR="00831782" w:rsidRPr="00831782" w:rsidRDefault="00831782" w:rsidP="00831782">
      <w:pPr>
        <w:autoSpaceDE w:val="0"/>
        <w:autoSpaceDN w:val="0"/>
        <w:adjustRightInd w:val="0"/>
        <w:ind w:firstLineChars="200" w:firstLine="480"/>
        <w:rPr>
          <w:rFonts w:asciiTheme="minorEastAsia" w:hAnsiTheme="minorEastAsia" w:cs="HG丸ｺﾞｼｯｸM-PRO"/>
          <w:color w:val="000000"/>
          <w:kern w:val="0"/>
          <w:szCs w:val="24"/>
          <w:lang w:eastAsia="zh-TW"/>
        </w:rPr>
      </w:pPr>
      <w:r w:rsidRPr="00831782">
        <w:rPr>
          <w:rFonts w:asciiTheme="minorEastAsia" w:hAnsiTheme="minorEastAsia" w:cs="HG丸ｺﾞｼｯｸM-PRO" w:hint="eastAsia"/>
          <w:color w:val="000000"/>
          <w:kern w:val="0"/>
          <w:szCs w:val="24"/>
          <w:lang w:eastAsia="zh-TW"/>
        </w:rPr>
        <w:t>平成３０年</w:t>
      </w:r>
      <w:r w:rsidR="00651487">
        <w:rPr>
          <w:rFonts w:asciiTheme="minorEastAsia" w:hAnsiTheme="minorEastAsia" w:cs="HG丸ｺﾞｼｯｸM-PRO" w:hint="eastAsia"/>
          <w:color w:val="000000"/>
          <w:kern w:val="0"/>
          <w:szCs w:val="24"/>
        </w:rPr>
        <w:t>５</w:t>
      </w:r>
      <w:r w:rsidRPr="00831782">
        <w:rPr>
          <w:rFonts w:asciiTheme="minorEastAsia" w:hAnsiTheme="minorEastAsia" w:cs="HG丸ｺﾞｼｯｸM-PRO" w:hint="eastAsia"/>
          <w:color w:val="000000"/>
          <w:kern w:val="0"/>
          <w:szCs w:val="24"/>
          <w:lang w:eastAsia="zh-TW"/>
        </w:rPr>
        <w:t>月</w:t>
      </w:r>
      <w:r w:rsidR="00651487">
        <w:rPr>
          <w:rFonts w:asciiTheme="minorEastAsia" w:hAnsiTheme="minorEastAsia" w:cs="HG丸ｺﾞｼｯｸM-PRO" w:hint="eastAsia"/>
          <w:color w:val="000000"/>
          <w:kern w:val="0"/>
          <w:szCs w:val="24"/>
        </w:rPr>
        <w:t>１６</w:t>
      </w:r>
      <w:bookmarkStart w:id="0" w:name="_GoBack"/>
      <w:bookmarkEnd w:id="0"/>
      <w:r w:rsidRPr="00831782">
        <w:rPr>
          <w:rFonts w:asciiTheme="minorEastAsia" w:hAnsiTheme="minorEastAsia" w:cs="HG丸ｺﾞｼｯｸM-PRO" w:hint="eastAsia"/>
          <w:color w:val="000000"/>
          <w:kern w:val="0"/>
          <w:szCs w:val="24"/>
          <w:lang w:eastAsia="zh-TW"/>
        </w:rPr>
        <w:t>日</w:t>
      </w:r>
      <w:r w:rsidRPr="00831782">
        <w:rPr>
          <w:rFonts w:asciiTheme="minorEastAsia" w:hAnsiTheme="minorEastAsia" w:cs="HG丸ｺﾞｼｯｸM-PRO"/>
          <w:color w:val="000000"/>
          <w:kern w:val="0"/>
          <w:szCs w:val="24"/>
          <w:lang w:eastAsia="zh-TW"/>
        </w:rPr>
        <w:t xml:space="preserve"> </w:t>
      </w:r>
    </w:p>
    <w:p w:rsidR="00831782" w:rsidRPr="00831782" w:rsidRDefault="00831782" w:rsidP="00831782">
      <w:pPr>
        <w:autoSpaceDE w:val="0"/>
        <w:autoSpaceDN w:val="0"/>
        <w:adjustRightInd w:val="0"/>
        <w:ind w:firstLineChars="200" w:firstLine="480"/>
        <w:rPr>
          <w:rFonts w:asciiTheme="minorEastAsia" w:hAnsiTheme="minorEastAsia" w:cs="HG丸ｺﾞｼｯｸM-PRO"/>
          <w:color w:val="000000"/>
          <w:kern w:val="0"/>
          <w:szCs w:val="24"/>
          <w:lang w:eastAsia="zh-TW"/>
        </w:rPr>
      </w:pPr>
    </w:p>
    <w:p w:rsidR="00831782" w:rsidRPr="00831782" w:rsidRDefault="00831782" w:rsidP="00F22402">
      <w:pPr>
        <w:wordWrap w:val="0"/>
        <w:autoSpaceDE w:val="0"/>
        <w:autoSpaceDN w:val="0"/>
        <w:adjustRightInd w:val="0"/>
        <w:ind w:firstLineChars="1900" w:firstLine="4560"/>
        <w:jc w:val="right"/>
        <w:rPr>
          <w:rFonts w:asciiTheme="minorEastAsia" w:hAnsiTheme="minorEastAsia" w:cs="HG丸ｺﾞｼｯｸM-PRO"/>
          <w:color w:val="000000"/>
          <w:kern w:val="0"/>
          <w:szCs w:val="24"/>
          <w:lang w:eastAsia="zh-TW"/>
        </w:rPr>
      </w:pPr>
      <w:r w:rsidRPr="00831782">
        <w:rPr>
          <w:rFonts w:asciiTheme="minorEastAsia" w:hAnsiTheme="minorEastAsia" w:cs="HG丸ｺﾞｼｯｸM-PRO" w:hint="eastAsia"/>
          <w:color w:val="000000"/>
          <w:kern w:val="0"/>
          <w:szCs w:val="24"/>
          <w:lang w:eastAsia="zh-TW"/>
        </w:rPr>
        <w:t>美濃加茂市長</w:t>
      </w:r>
      <w:r w:rsidR="00F22402">
        <w:rPr>
          <w:rFonts w:asciiTheme="minorEastAsia" w:hAnsiTheme="minorEastAsia" w:cs="HG丸ｺﾞｼｯｸM-PRO" w:hint="eastAsia"/>
          <w:color w:val="000000"/>
          <w:kern w:val="0"/>
          <w:szCs w:val="24"/>
          <w:lang w:eastAsia="zh-TW"/>
        </w:rPr>
        <w:t xml:space="preserve">　</w:t>
      </w:r>
      <w:r w:rsidRPr="00831782">
        <w:rPr>
          <w:rFonts w:asciiTheme="minorEastAsia" w:hAnsiTheme="minorEastAsia" w:cs="HG丸ｺﾞｼｯｸM-PRO" w:hint="eastAsia"/>
          <w:color w:val="000000"/>
          <w:kern w:val="0"/>
          <w:szCs w:val="24"/>
          <w:lang w:eastAsia="zh-TW"/>
        </w:rPr>
        <w:t xml:space="preserve">　伊　藤　誠　一</w:t>
      </w:r>
      <w:r w:rsidR="00F22402">
        <w:rPr>
          <w:rFonts w:asciiTheme="minorEastAsia" w:hAnsiTheme="minorEastAsia" w:cs="HG丸ｺﾞｼｯｸM-PRO" w:hint="eastAsia"/>
          <w:color w:val="000000"/>
          <w:kern w:val="0"/>
          <w:szCs w:val="24"/>
          <w:lang w:eastAsia="zh-TW"/>
        </w:rPr>
        <w:t xml:space="preserve">　　</w:t>
      </w:r>
    </w:p>
    <w:p w:rsidR="00831782" w:rsidRPr="00831782" w:rsidRDefault="00831782" w:rsidP="00831782">
      <w:pPr>
        <w:autoSpaceDE w:val="0"/>
        <w:autoSpaceDN w:val="0"/>
        <w:adjustRightInd w:val="0"/>
        <w:rPr>
          <w:rFonts w:asciiTheme="minorEastAsia" w:hAnsiTheme="minorEastAsia" w:cs="HG丸ｺﾞｼｯｸM-PRO"/>
          <w:color w:val="000000"/>
          <w:kern w:val="0"/>
          <w:szCs w:val="24"/>
          <w:lang w:eastAsia="zh-TW"/>
        </w:rPr>
      </w:pPr>
      <w:r w:rsidRPr="00831782">
        <w:rPr>
          <w:rFonts w:asciiTheme="minorEastAsia" w:hAnsiTheme="minorEastAsia" w:cs="HG丸ｺﾞｼｯｸM-PRO"/>
          <w:color w:val="000000"/>
          <w:kern w:val="0"/>
          <w:szCs w:val="24"/>
          <w:lang w:eastAsia="zh-TW"/>
        </w:rPr>
        <w:t xml:space="preserve"> </w:t>
      </w:r>
    </w:p>
    <w:p w:rsidR="00827687" w:rsidRDefault="00831782" w:rsidP="00831782">
      <w:pPr>
        <w:autoSpaceDE w:val="0"/>
        <w:autoSpaceDN w:val="0"/>
        <w:adjustRightInd w:val="0"/>
        <w:rPr>
          <w:rFonts w:asciiTheme="minorEastAsia" w:hAnsiTheme="minorEastAsia" w:cs="HG丸ｺﾞｼｯｸM-PRO"/>
          <w:color w:val="000000"/>
          <w:kern w:val="0"/>
          <w:szCs w:val="24"/>
          <w:lang w:eastAsia="zh-TW"/>
        </w:rPr>
      </w:pPr>
      <w:r w:rsidRPr="00831782">
        <w:rPr>
          <w:rFonts w:asciiTheme="minorEastAsia" w:hAnsiTheme="minorEastAsia" w:cs="ＭＳ ゴシック" w:hint="eastAsia"/>
          <w:color w:val="000000"/>
          <w:kern w:val="0"/>
          <w:szCs w:val="24"/>
          <w:lang w:eastAsia="zh-TW"/>
        </w:rPr>
        <w:t>１　発注主管課</w:t>
      </w:r>
    </w:p>
    <w:p w:rsidR="00831782" w:rsidRPr="00831782" w:rsidRDefault="00831782" w:rsidP="008015B3">
      <w:pPr>
        <w:autoSpaceDE w:val="0"/>
        <w:autoSpaceDN w:val="0"/>
        <w:adjustRightInd w:val="0"/>
        <w:ind w:firstLineChars="200" w:firstLine="480"/>
        <w:rPr>
          <w:rFonts w:asciiTheme="minorEastAsia" w:hAnsiTheme="minorEastAsia" w:cs="HG丸ｺﾞｼｯｸM-PRO"/>
          <w:color w:val="000000"/>
          <w:kern w:val="0"/>
          <w:szCs w:val="24"/>
          <w:lang w:eastAsia="zh-TW"/>
        </w:rPr>
      </w:pPr>
      <w:r w:rsidRPr="00831782">
        <w:rPr>
          <w:rFonts w:asciiTheme="minorEastAsia" w:hAnsiTheme="minorEastAsia" w:cs="HG丸ｺﾞｼｯｸM-PRO" w:hint="eastAsia"/>
          <w:color w:val="000000"/>
          <w:kern w:val="0"/>
          <w:szCs w:val="24"/>
          <w:lang w:eastAsia="zh-TW"/>
        </w:rPr>
        <w:t>美濃加茂市経営企画部企画課</w:t>
      </w:r>
    </w:p>
    <w:p w:rsidR="00831782" w:rsidRPr="00827687" w:rsidRDefault="00831782" w:rsidP="00831782">
      <w:pPr>
        <w:autoSpaceDE w:val="0"/>
        <w:autoSpaceDN w:val="0"/>
        <w:adjustRightInd w:val="0"/>
        <w:rPr>
          <w:rFonts w:asciiTheme="minorEastAsia" w:hAnsiTheme="minorEastAsia" w:cs="HG丸ｺﾞｼｯｸM-PRO"/>
          <w:color w:val="000000"/>
          <w:kern w:val="0"/>
          <w:szCs w:val="24"/>
          <w:lang w:eastAsia="zh-TW"/>
        </w:rPr>
      </w:pPr>
    </w:p>
    <w:p w:rsidR="00831782" w:rsidRPr="00831782" w:rsidRDefault="00831782" w:rsidP="00831782">
      <w:pPr>
        <w:autoSpaceDE w:val="0"/>
        <w:autoSpaceDN w:val="0"/>
        <w:adjustRightInd w:val="0"/>
        <w:rPr>
          <w:rFonts w:asciiTheme="minorEastAsia" w:hAnsiTheme="minorEastAsia" w:cs="ＭＳ ゴシック"/>
          <w:color w:val="000000"/>
          <w:kern w:val="0"/>
          <w:szCs w:val="24"/>
          <w:lang w:eastAsia="zh-TW"/>
        </w:rPr>
      </w:pPr>
      <w:r w:rsidRPr="00831782">
        <w:rPr>
          <w:rFonts w:asciiTheme="minorEastAsia" w:hAnsiTheme="minorEastAsia" w:cs="ＭＳ ゴシック" w:hint="eastAsia"/>
          <w:color w:val="000000"/>
          <w:kern w:val="0"/>
          <w:szCs w:val="24"/>
          <w:lang w:eastAsia="zh-TW"/>
        </w:rPr>
        <w:t xml:space="preserve">２　業務概要　</w:t>
      </w:r>
    </w:p>
    <w:p w:rsidR="00B60DF5" w:rsidRDefault="00D915E7" w:rsidP="00F9447D">
      <w:pPr>
        <w:autoSpaceDE w:val="0"/>
        <w:autoSpaceDN w:val="0"/>
        <w:adjustRightInd w:val="0"/>
        <w:ind w:firstLineChars="100" w:firstLine="240"/>
        <w:rPr>
          <w:rFonts w:asciiTheme="minorEastAsia" w:hAnsiTheme="minorEastAsia" w:cs="HG丸ｺﾞｼｯｸM-PRO"/>
          <w:szCs w:val="24"/>
          <w:lang w:eastAsia="zh-TW"/>
        </w:rPr>
      </w:pPr>
      <w:r>
        <w:rPr>
          <w:rFonts w:asciiTheme="minorEastAsia" w:hAnsiTheme="minorEastAsia" w:cs="HG丸ｺﾞｼｯｸM-PRO" w:hint="eastAsia"/>
          <w:szCs w:val="24"/>
          <w:lang w:eastAsia="zh-TW"/>
        </w:rPr>
        <w:t xml:space="preserve">(1) </w:t>
      </w:r>
      <w:r w:rsidR="00F9447D">
        <w:rPr>
          <w:rFonts w:asciiTheme="minorEastAsia" w:hAnsiTheme="minorEastAsia" w:cs="HG丸ｺﾞｼｯｸM-PRO" w:hint="eastAsia"/>
          <w:kern w:val="0"/>
          <w:szCs w:val="24"/>
          <w:lang w:eastAsia="zh-TW"/>
        </w:rPr>
        <w:t>業務名</w:t>
      </w:r>
    </w:p>
    <w:p w:rsidR="00831782" w:rsidRPr="00F9447D" w:rsidRDefault="00831782" w:rsidP="00B60DF5">
      <w:pPr>
        <w:autoSpaceDE w:val="0"/>
        <w:autoSpaceDN w:val="0"/>
        <w:adjustRightInd w:val="0"/>
        <w:ind w:firstLineChars="300" w:firstLine="720"/>
        <w:rPr>
          <w:rFonts w:asciiTheme="minorEastAsia" w:eastAsia="PMingLiU" w:hAnsiTheme="minorEastAsia" w:cs="HG丸ｺﾞｼｯｸM-PRO"/>
          <w:kern w:val="0"/>
          <w:szCs w:val="24"/>
          <w:lang w:eastAsia="zh-TW"/>
        </w:rPr>
      </w:pPr>
      <w:r w:rsidRPr="00831782">
        <w:rPr>
          <w:rFonts w:asciiTheme="minorEastAsia" w:hAnsiTheme="minorEastAsia" w:cs="ＭＳ ゴシック" w:hint="eastAsia"/>
          <w:szCs w:val="24"/>
          <w:lang w:eastAsia="zh-TW"/>
        </w:rPr>
        <w:t>美濃加茂市第６次総合計画策定委託業務</w:t>
      </w:r>
    </w:p>
    <w:p w:rsidR="00B60DF5" w:rsidRDefault="00D915E7" w:rsidP="00831782">
      <w:pPr>
        <w:autoSpaceDE w:val="0"/>
        <w:autoSpaceDN w:val="0"/>
        <w:adjustRightInd w:val="0"/>
        <w:ind w:firstLineChars="100" w:firstLine="240"/>
        <w:rPr>
          <w:rFonts w:asciiTheme="minorEastAsia" w:hAnsiTheme="minorEastAsia" w:cs="HG丸ｺﾞｼｯｸM-PRO"/>
          <w:color w:val="000000"/>
          <w:kern w:val="0"/>
          <w:szCs w:val="24"/>
          <w:lang w:eastAsia="zh-TW"/>
        </w:rPr>
      </w:pPr>
      <w:r>
        <w:rPr>
          <w:rFonts w:asciiTheme="minorEastAsia" w:hAnsiTheme="minorEastAsia" w:cs="HG丸ｺﾞｼｯｸM-PRO" w:hint="eastAsia"/>
          <w:color w:val="000000"/>
          <w:kern w:val="0"/>
          <w:szCs w:val="24"/>
          <w:lang w:eastAsia="zh-TW"/>
        </w:rPr>
        <w:t xml:space="preserve">(2) </w:t>
      </w:r>
      <w:r w:rsidR="00B60DF5">
        <w:rPr>
          <w:rFonts w:asciiTheme="minorEastAsia" w:hAnsiTheme="minorEastAsia" w:cs="HG丸ｺﾞｼｯｸM-PRO" w:hint="eastAsia"/>
          <w:color w:val="000000"/>
          <w:kern w:val="0"/>
          <w:szCs w:val="24"/>
          <w:lang w:eastAsia="zh-TW"/>
        </w:rPr>
        <w:t>業務場所</w:t>
      </w:r>
    </w:p>
    <w:p w:rsidR="00831782" w:rsidRPr="00831782" w:rsidRDefault="00831782" w:rsidP="00B60DF5">
      <w:pPr>
        <w:autoSpaceDE w:val="0"/>
        <w:autoSpaceDN w:val="0"/>
        <w:adjustRightInd w:val="0"/>
        <w:ind w:firstLineChars="300" w:firstLine="720"/>
        <w:rPr>
          <w:rFonts w:asciiTheme="minorEastAsia" w:eastAsia="PMingLiU" w:hAnsiTheme="minorEastAsia" w:cs="ＭＳ ゴシック"/>
          <w:kern w:val="0"/>
          <w:szCs w:val="24"/>
          <w:lang w:eastAsia="zh-TW"/>
        </w:rPr>
      </w:pPr>
      <w:r w:rsidRPr="00831782">
        <w:rPr>
          <w:rFonts w:asciiTheme="minorEastAsia" w:hAnsiTheme="minorEastAsia" w:cs="HG丸ｺﾞｼｯｸM-PRO" w:hint="eastAsia"/>
          <w:color w:val="000000"/>
          <w:kern w:val="0"/>
          <w:szCs w:val="24"/>
          <w:lang w:eastAsia="zh-TW"/>
        </w:rPr>
        <w:t>美濃加茂市</w:t>
      </w:r>
      <w:r w:rsidRPr="00831782">
        <w:rPr>
          <w:rFonts w:asciiTheme="minorEastAsia" w:hAnsiTheme="minorEastAsia" w:cs="HG丸ｺﾞｼｯｸM-PRO" w:hint="eastAsia"/>
          <w:kern w:val="0"/>
          <w:szCs w:val="24"/>
          <w:lang w:eastAsia="zh-TW"/>
        </w:rPr>
        <w:t>内</w:t>
      </w:r>
    </w:p>
    <w:p w:rsidR="00B60DF5" w:rsidRDefault="00D915E7" w:rsidP="00831782">
      <w:pPr>
        <w:autoSpaceDE w:val="0"/>
        <w:autoSpaceDN w:val="0"/>
        <w:adjustRightInd w:val="0"/>
        <w:ind w:firstLineChars="100" w:firstLine="240"/>
        <w:rPr>
          <w:rFonts w:asciiTheme="minorEastAsia" w:hAnsiTheme="minorEastAsia" w:cs="HG丸ｺﾞｼｯｸM-PRO"/>
          <w:kern w:val="0"/>
          <w:szCs w:val="24"/>
          <w:lang w:eastAsia="zh-TW"/>
        </w:rPr>
      </w:pPr>
      <w:r>
        <w:rPr>
          <w:rFonts w:asciiTheme="minorEastAsia" w:hAnsiTheme="minorEastAsia" w:cs="HG丸ｺﾞｼｯｸM-PRO" w:hint="eastAsia"/>
          <w:kern w:val="0"/>
          <w:szCs w:val="24"/>
          <w:lang w:eastAsia="zh-TW"/>
        </w:rPr>
        <w:t xml:space="preserve">(3) </w:t>
      </w:r>
      <w:r w:rsidR="00B60DF5">
        <w:rPr>
          <w:rFonts w:asciiTheme="minorEastAsia" w:hAnsiTheme="minorEastAsia" w:cs="HG丸ｺﾞｼｯｸM-PRO" w:hint="eastAsia"/>
          <w:kern w:val="0"/>
          <w:szCs w:val="24"/>
          <w:lang w:eastAsia="zh-TW"/>
        </w:rPr>
        <w:t>履行期間</w:t>
      </w:r>
    </w:p>
    <w:p w:rsidR="00831782" w:rsidRPr="00831782" w:rsidRDefault="00831782" w:rsidP="00B60DF5">
      <w:pPr>
        <w:autoSpaceDE w:val="0"/>
        <w:autoSpaceDN w:val="0"/>
        <w:adjustRightInd w:val="0"/>
        <w:ind w:firstLineChars="300" w:firstLine="720"/>
        <w:rPr>
          <w:rFonts w:asciiTheme="minorEastAsia" w:hAnsiTheme="minorEastAsia" w:cs="ＭＳ ゴシック"/>
          <w:kern w:val="0"/>
          <w:szCs w:val="24"/>
        </w:rPr>
      </w:pPr>
      <w:r w:rsidRPr="00831782">
        <w:rPr>
          <w:rFonts w:asciiTheme="minorEastAsia" w:hAnsiTheme="minorEastAsia" w:cs="HG丸ｺﾞｼｯｸM-PRO" w:hint="eastAsia"/>
          <w:kern w:val="0"/>
          <w:szCs w:val="24"/>
        </w:rPr>
        <w:t>契約締結日から平成３１年３月２９日まで</w:t>
      </w:r>
    </w:p>
    <w:p w:rsidR="00831782" w:rsidRPr="00831782" w:rsidRDefault="00D915E7" w:rsidP="00831782">
      <w:pPr>
        <w:autoSpaceDE w:val="0"/>
        <w:autoSpaceDN w:val="0"/>
        <w:adjustRightInd w:val="0"/>
        <w:ind w:firstLineChars="100" w:firstLine="240"/>
        <w:rPr>
          <w:rFonts w:asciiTheme="minorEastAsia" w:eastAsia="PMingLiU" w:hAnsiTheme="minorEastAsia" w:cs="ＭＳ ゴシック"/>
          <w:kern w:val="0"/>
          <w:szCs w:val="24"/>
        </w:rPr>
      </w:pPr>
      <w:r>
        <w:rPr>
          <w:rFonts w:asciiTheme="minorEastAsia" w:hAnsiTheme="minorEastAsia" w:cs="HG丸ｺﾞｼｯｸM-PRO" w:hint="eastAsia"/>
          <w:kern w:val="0"/>
          <w:szCs w:val="24"/>
        </w:rPr>
        <w:t xml:space="preserve">(4) </w:t>
      </w:r>
      <w:r w:rsidR="00B60DF5">
        <w:rPr>
          <w:rFonts w:asciiTheme="minorEastAsia" w:hAnsiTheme="minorEastAsia" w:cs="HG丸ｺﾞｼｯｸM-PRO" w:hint="eastAsia"/>
          <w:kern w:val="0"/>
          <w:szCs w:val="24"/>
        </w:rPr>
        <w:t>目</w:t>
      </w:r>
      <w:r w:rsidR="00831782" w:rsidRPr="00831782">
        <w:rPr>
          <w:rFonts w:asciiTheme="minorEastAsia" w:hAnsiTheme="minorEastAsia" w:cs="HG丸ｺﾞｼｯｸM-PRO" w:hint="eastAsia"/>
          <w:kern w:val="0"/>
          <w:szCs w:val="24"/>
        </w:rPr>
        <w:t>的</w:t>
      </w:r>
    </w:p>
    <w:p w:rsidR="00831782" w:rsidRPr="00831782" w:rsidRDefault="00831782" w:rsidP="008015B3">
      <w:pPr>
        <w:autoSpaceDE w:val="0"/>
        <w:autoSpaceDN w:val="0"/>
        <w:adjustRightInd w:val="0"/>
        <w:ind w:leftChars="200" w:left="480" w:firstLineChars="100" w:firstLine="240"/>
        <w:rPr>
          <w:rFonts w:asciiTheme="minorEastAsia" w:hAnsiTheme="minorEastAsia" w:cs="ＭＳ 明朝"/>
          <w:kern w:val="0"/>
          <w:szCs w:val="24"/>
        </w:rPr>
      </w:pPr>
      <w:r w:rsidRPr="00831782">
        <w:rPr>
          <w:rFonts w:asciiTheme="minorEastAsia" w:hAnsiTheme="minorEastAsia" w:cs="ＭＳ 明朝" w:hint="eastAsia"/>
          <w:kern w:val="0"/>
          <w:szCs w:val="24"/>
        </w:rPr>
        <w:t>本業務は、美濃加茂市を取り巻く社会環境の変化に柔軟に対応しつつ、市民の参画のもと未来の美濃加茂市の姿を反映した誰が見てもわかりやすく、伝わりやすい行政運営の指針となるべく、新しい視点から捉えた美濃加茂市第６次総合計画策定を目的とする。</w:t>
      </w:r>
    </w:p>
    <w:p w:rsidR="00831782" w:rsidRPr="00831782" w:rsidRDefault="00D915E7" w:rsidP="00831782">
      <w:pPr>
        <w:autoSpaceDE w:val="0"/>
        <w:autoSpaceDN w:val="0"/>
        <w:adjustRightInd w:val="0"/>
        <w:ind w:firstLineChars="100" w:firstLine="240"/>
        <w:rPr>
          <w:rFonts w:asciiTheme="minorEastAsia" w:hAnsiTheme="minorEastAsia" w:cs="ＭＳ 明朝"/>
          <w:kern w:val="0"/>
          <w:szCs w:val="24"/>
        </w:rPr>
      </w:pPr>
      <w:r>
        <w:rPr>
          <w:rFonts w:asciiTheme="minorEastAsia" w:hAnsiTheme="minorEastAsia" w:cs="Century" w:hint="eastAsia"/>
          <w:kern w:val="0"/>
          <w:szCs w:val="24"/>
        </w:rPr>
        <w:t xml:space="preserve">(5) </w:t>
      </w:r>
      <w:r w:rsidR="00831782" w:rsidRPr="00831782">
        <w:rPr>
          <w:rFonts w:asciiTheme="minorEastAsia" w:hAnsiTheme="minorEastAsia" w:cs="ＭＳ 明朝" w:hint="eastAsia"/>
          <w:kern w:val="0"/>
          <w:szCs w:val="24"/>
        </w:rPr>
        <w:t>業務内容</w:t>
      </w:r>
    </w:p>
    <w:p w:rsidR="00831782" w:rsidRPr="00831782" w:rsidRDefault="00831782" w:rsidP="00831782">
      <w:pPr>
        <w:autoSpaceDE w:val="0"/>
        <w:autoSpaceDN w:val="0"/>
        <w:adjustRightInd w:val="0"/>
        <w:ind w:firstLineChars="300" w:firstLine="720"/>
        <w:rPr>
          <w:rFonts w:asciiTheme="minorEastAsia" w:hAnsiTheme="minorEastAsia" w:cs="ＭＳ 明朝"/>
          <w:kern w:val="0"/>
          <w:szCs w:val="24"/>
        </w:rPr>
      </w:pPr>
      <w:r w:rsidRPr="00831782">
        <w:rPr>
          <w:rFonts w:asciiTheme="minorEastAsia" w:hAnsiTheme="minorEastAsia" w:cs="ＭＳ 明朝" w:hint="eastAsia"/>
          <w:kern w:val="0"/>
          <w:szCs w:val="24"/>
        </w:rPr>
        <w:t>別紙「美濃加茂市第６次総合計画策定委託業務仕様書」のとおり</w:t>
      </w:r>
    </w:p>
    <w:p w:rsidR="00831782" w:rsidRPr="00831782" w:rsidRDefault="00831782" w:rsidP="00831782">
      <w:pPr>
        <w:autoSpaceDE w:val="0"/>
        <w:autoSpaceDN w:val="0"/>
        <w:adjustRightInd w:val="0"/>
        <w:ind w:firstLineChars="400" w:firstLine="960"/>
        <w:rPr>
          <w:rFonts w:asciiTheme="minorEastAsia" w:hAnsiTheme="minorEastAsia" w:cs="ＭＳ 明朝"/>
          <w:kern w:val="0"/>
          <w:szCs w:val="24"/>
        </w:rPr>
      </w:pPr>
    </w:p>
    <w:p w:rsidR="00831782" w:rsidRPr="00831782" w:rsidRDefault="00831782" w:rsidP="00831782">
      <w:pPr>
        <w:autoSpaceDE w:val="0"/>
        <w:autoSpaceDN w:val="0"/>
        <w:adjustRightInd w:val="0"/>
        <w:rPr>
          <w:rFonts w:asciiTheme="minorEastAsia" w:hAnsiTheme="minorEastAsia" w:cs="ＭＳ 明朝"/>
          <w:color w:val="000000"/>
          <w:kern w:val="0"/>
          <w:szCs w:val="24"/>
        </w:rPr>
      </w:pPr>
      <w:r w:rsidRPr="00831782">
        <w:rPr>
          <w:rFonts w:asciiTheme="minorEastAsia" w:hAnsiTheme="minorEastAsia" w:cs="Century" w:hint="eastAsia"/>
          <w:color w:val="000000"/>
          <w:kern w:val="0"/>
          <w:szCs w:val="24"/>
        </w:rPr>
        <w:t xml:space="preserve">３　</w:t>
      </w:r>
      <w:r w:rsidRPr="00831782">
        <w:rPr>
          <w:rFonts w:asciiTheme="minorEastAsia" w:hAnsiTheme="minorEastAsia" w:cs="ＭＳ 明朝" w:hint="eastAsia"/>
          <w:color w:val="000000"/>
          <w:kern w:val="0"/>
          <w:szCs w:val="24"/>
        </w:rPr>
        <w:t>参加資格</w:t>
      </w:r>
    </w:p>
    <w:p w:rsidR="00831782" w:rsidRPr="00831782" w:rsidRDefault="00831782" w:rsidP="00831782">
      <w:pPr>
        <w:autoSpaceDE w:val="0"/>
        <w:autoSpaceDN w:val="0"/>
        <w:adjustRightInd w:val="0"/>
        <w:ind w:firstLineChars="200" w:firstLine="48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参加事業者は、次の要件を満たしていること。</w:t>
      </w:r>
    </w:p>
    <w:p w:rsidR="00831782" w:rsidRPr="00831782" w:rsidRDefault="00827687" w:rsidP="00827687">
      <w:pPr>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(1)</w:t>
      </w:r>
      <w:r>
        <w:rPr>
          <w:rFonts w:asciiTheme="minorEastAsia" w:hAnsiTheme="minorEastAsia" w:cs="ＭＳ 明朝"/>
          <w:color w:val="000000"/>
          <w:kern w:val="0"/>
          <w:szCs w:val="24"/>
        </w:rPr>
        <w:t xml:space="preserve"> </w:t>
      </w:r>
      <w:r w:rsidR="00831782" w:rsidRPr="00831782">
        <w:rPr>
          <w:rFonts w:asciiTheme="minorEastAsia" w:hAnsiTheme="minorEastAsia" w:cs="ＭＳ 明朝" w:hint="eastAsia"/>
          <w:color w:val="000000"/>
          <w:kern w:val="0"/>
          <w:szCs w:val="24"/>
        </w:rPr>
        <w:t>美濃加茂市プロポーザル方式等の実施要綱（平成２４年美濃加茂市訓令甲第５号。以下「要綱」という。）第４条第１項各号に規定する者であること。</w:t>
      </w:r>
    </w:p>
    <w:p w:rsidR="00831782" w:rsidRPr="00831782" w:rsidRDefault="00D915E7" w:rsidP="00827687">
      <w:pPr>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(2) </w:t>
      </w:r>
      <w:r w:rsidR="00831782" w:rsidRPr="00831782">
        <w:rPr>
          <w:rFonts w:asciiTheme="minorEastAsia" w:hAnsiTheme="minorEastAsia" w:cs="ＭＳ 明朝" w:hint="eastAsia"/>
          <w:color w:val="000000"/>
          <w:kern w:val="0"/>
          <w:szCs w:val="24"/>
        </w:rPr>
        <w:t>美濃加茂市競争入札参加資格者名簿に登録されていない者であっても、要綱第４条第２項に規定する書類を参加表明書に添付し、参加することができる。ただし、契約の相手方となったときは、速やかに入札参加資格者申請をするものとする。</w:t>
      </w:r>
    </w:p>
    <w:p w:rsidR="00831782" w:rsidRPr="00831782" w:rsidRDefault="00D915E7" w:rsidP="00827687">
      <w:pPr>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color w:val="000000"/>
          <w:kern w:val="0"/>
          <w:szCs w:val="24"/>
        </w:rPr>
        <w:lastRenderedPageBreak/>
        <w:t xml:space="preserve">(3) </w:t>
      </w:r>
      <w:r w:rsidR="00831782" w:rsidRPr="00831782">
        <w:rPr>
          <w:rFonts w:asciiTheme="minorEastAsia" w:hAnsiTheme="minorEastAsia" w:cs="ＭＳ 明朝" w:hint="eastAsia"/>
          <w:color w:val="000000"/>
          <w:kern w:val="0"/>
          <w:szCs w:val="24"/>
        </w:rPr>
        <w:t>過去１０年間において地方公</w:t>
      </w:r>
      <w:r w:rsidR="00914E1D">
        <w:rPr>
          <w:rFonts w:asciiTheme="minorEastAsia" w:hAnsiTheme="minorEastAsia" w:cs="ＭＳ 明朝" w:hint="eastAsia"/>
          <w:color w:val="000000"/>
          <w:kern w:val="0"/>
          <w:szCs w:val="24"/>
        </w:rPr>
        <w:t>共団体の総合計画策定支援業務、地方版総合戦略策定支援業務又は</w:t>
      </w:r>
      <w:r w:rsidR="00831782" w:rsidRPr="00831782">
        <w:rPr>
          <w:rFonts w:asciiTheme="minorEastAsia" w:hAnsiTheme="minorEastAsia" w:cs="ＭＳ 明朝" w:hint="eastAsia"/>
          <w:color w:val="000000"/>
          <w:kern w:val="0"/>
          <w:szCs w:val="24"/>
        </w:rPr>
        <w:t>総合計画に類似する業務</w:t>
      </w:r>
      <w:r w:rsidR="00831782" w:rsidRPr="00831782">
        <w:rPr>
          <w:rFonts w:asciiTheme="minorEastAsia" w:hAnsiTheme="minorEastAsia" w:cs="ＭＳ 明朝" w:hint="eastAsia"/>
          <w:kern w:val="0"/>
          <w:szCs w:val="24"/>
        </w:rPr>
        <w:t>を受注し完了した</w:t>
      </w:r>
      <w:r w:rsidR="00831782" w:rsidRPr="00831782">
        <w:rPr>
          <w:rFonts w:asciiTheme="minorEastAsia" w:hAnsiTheme="minorEastAsia" w:cs="ＭＳ 明朝" w:hint="eastAsia"/>
          <w:color w:val="000000"/>
          <w:kern w:val="0"/>
          <w:szCs w:val="24"/>
        </w:rPr>
        <w:t>実績があること。</w:t>
      </w:r>
    </w:p>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p>
    <w:p w:rsidR="00831782" w:rsidRPr="00831782" w:rsidRDefault="00831782" w:rsidP="00831782">
      <w:pPr>
        <w:autoSpaceDE w:val="0"/>
        <w:autoSpaceDN w:val="0"/>
        <w:adjustRightInd w:val="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４　失格要件</w:t>
      </w:r>
    </w:p>
    <w:p w:rsidR="00831782" w:rsidRPr="00831782" w:rsidRDefault="00831782" w:rsidP="00827687">
      <w:pPr>
        <w:autoSpaceDE w:val="0"/>
        <w:autoSpaceDN w:val="0"/>
        <w:adjustRightInd w:val="0"/>
        <w:ind w:leftChars="100" w:left="240" w:firstLineChars="100" w:firstLine="24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参加表明書を提出してから受注者が決定されるまでの間に、次のいずれかに該当した場合は、失格又は審査の対象より除外する。</w:t>
      </w:r>
    </w:p>
    <w:p w:rsidR="00831782" w:rsidRPr="00831782" w:rsidRDefault="00D915E7" w:rsidP="00827687">
      <w:pPr>
        <w:autoSpaceDE w:val="0"/>
        <w:autoSpaceDN w:val="0"/>
        <w:adjustRightInd w:val="0"/>
        <w:ind w:leftChars="100" w:left="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(1) </w:t>
      </w:r>
      <w:r w:rsidR="00831782" w:rsidRPr="00831782">
        <w:rPr>
          <w:rFonts w:asciiTheme="minorEastAsia" w:hAnsiTheme="minorEastAsia" w:cs="ＭＳ 明朝" w:hint="eastAsia"/>
          <w:color w:val="000000"/>
          <w:kern w:val="0"/>
          <w:szCs w:val="24"/>
        </w:rPr>
        <w:t>参加資格要件を満たさないこととなったとき</w:t>
      </w:r>
      <w:r w:rsidR="00E84023">
        <w:rPr>
          <w:rFonts w:asciiTheme="minorEastAsia" w:hAnsiTheme="minorEastAsia" w:cs="ＭＳ 明朝" w:hint="eastAsia"/>
          <w:color w:val="000000"/>
          <w:kern w:val="0"/>
          <w:szCs w:val="24"/>
        </w:rPr>
        <w:t>。</w:t>
      </w:r>
      <w:r w:rsidR="00831782" w:rsidRPr="00831782">
        <w:rPr>
          <w:rFonts w:asciiTheme="minorEastAsia" w:hAnsiTheme="minorEastAsia" w:cs="ＭＳ 明朝"/>
          <w:color w:val="000000"/>
          <w:kern w:val="0"/>
          <w:szCs w:val="24"/>
        </w:rPr>
        <w:br/>
      </w:r>
      <w:r>
        <w:rPr>
          <w:rFonts w:asciiTheme="minorEastAsia" w:hAnsiTheme="minorEastAsia" w:cs="ＭＳ 明朝"/>
          <w:color w:val="000000"/>
          <w:kern w:val="0"/>
          <w:szCs w:val="24"/>
        </w:rPr>
        <w:t xml:space="preserve">(2) </w:t>
      </w:r>
      <w:r w:rsidR="00831782" w:rsidRPr="00831782">
        <w:rPr>
          <w:rFonts w:asciiTheme="minorEastAsia" w:hAnsiTheme="minorEastAsia" w:cs="ＭＳ 明朝" w:hint="eastAsia"/>
          <w:color w:val="000000"/>
          <w:kern w:val="0"/>
          <w:szCs w:val="24"/>
        </w:rPr>
        <w:t>記載すべき事項の全部又は一部が記載されていない場合</w:t>
      </w:r>
    </w:p>
    <w:p w:rsidR="00831782" w:rsidRPr="00831782" w:rsidRDefault="00D915E7" w:rsidP="00827687">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(3) </w:t>
      </w:r>
      <w:r w:rsidR="00831782" w:rsidRPr="00831782">
        <w:rPr>
          <w:rFonts w:asciiTheme="minorEastAsia" w:hAnsiTheme="minorEastAsia" w:cs="ＭＳ 明朝" w:hint="eastAsia"/>
          <w:color w:val="000000"/>
          <w:kern w:val="0"/>
          <w:szCs w:val="24"/>
        </w:rPr>
        <w:t>一つの参加事業者が複数の提案を行った場合</w:t>
      </w:r>
    </w:p>
    <w:p w:rsidR="00831782" w:rsidRPr="00831782" w:rsidRDefault="00D915E7" w:rsidP="00827687">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color w:val="000000"/>
          <w:kern w:val="0"/>
          <w:szCs w:val="24"/>
        </w:rPr>
        <w:t xml:space="preserve">(4) </w:t>
      </w:r>
      <w:r w:rsidR="00831782" w:rsidRPr="00831782">
        <w:rPr>
          <w:rFonts w:asciiTheme="minorEastAsia" w:hAnsiTheme="minorEastAsia" w:cs="ＭＳ 明朝" w:hint="eastAsia"/>
          <w:color w:val="000000"/>
          <w:kern w:val="0"/>
          <w:szCs w:val="24"/>
        </w:rPr>
        <w:t>提案書等の作成に当たり、第三者の著作権を侵害する提案をしたとき</w:t>
      </w:r>
      <w:r w:rsidR="00E84023">
        <w:rPr>
          <w:rFonts w:asciiTheme="minorEastAsia" w:hAnsiTheme="minorEastAsia" w:cs="ＭＳ 明朝" w:hint="eastAsia"/>
          <w:color w:val="000000"/>
          <w:kern w:val="0"/>
          <w:szCs w:val="24"/>
        </w:rPr>
        <w:t>。</w:t>
      </w:r>
    </w:p>
    <w:p w:rsidR="00831782" w:rsidRPr="00831782" w:rsidRDefault="00D915E7" w:rsidP="00831782">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color w:val="000000"/>
          <w:kern w:val="0"/>
          <w:szCs w:val="24"/>
        </w:rPr>
        <w:t xml:space="preserve">(5) </w:t>
      </w:r>
      <w:r w:rsidR="00831782" w:rsidRPr="00831782">
        <w:rPr>
          <w:rFonts w:asciiTheme="minorEastAsia" w:hAnsiTheme="minorEastAsia" w:cs="ＭＳ 明朝" w:hint="eastAsia"/>
          <w:color w:val="000000"/>
          <w:kern w:val="0"/>
          <w:szCs w:val="24"/>
        </w:rPr>
        <w:t>参加表明書又は提案書等に虚偽の内容が記載されている場合</w:t>
      </w:r>
    </w:p>
    <w:p w:rsidR="00831782" w:rsidRPr="00831782" w:rsidRDefault="009255B8" w:rsidP="00831782">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color w:val="000000"/>
          <w:kern w:val="0"/>
          <w:szCs w:val="24"/>
        </w:rPr>
        <w:t xml:space="preserve">(6) </w:t>
      </w:r>
      <w:r w:rsidR="00831782" w:rsidRPr="00831782">
        <w:rPr>
          <w:rFonts w:asciiTheme="minorEastAsia" w:hAnsiTheme="minorEastAsia" w:cs="ＭＳ 明朝" w:hint="eastAsia"/>
          <w:color w:val="000000"/>
          <w:kern w:val="0"/>
          <w:szCs w:val="24"/>
        </w:rPr>
        <w:t>参加事業者が不渡手形又は不渡小切手を出した場合</w:t>
      </w:r>
    </w:p>
    <w:p w:rsidR="00831782" w:rsidRPr="00831782" w:rsidRDefault="009255B8" w:rsidP="00E84023">
      <w:pPr>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(7) </w:t>
      </w:r>
      <w:r w:rsidR="00831782" w:rsidRPr="00831782">
        <w:rPr>
          <w:rFonts w:asciiTheme="minorEastAsia" w:hAnsiTheme="minorEastAsia" w:cs="ＭＳ 明朝" w:hint="eastAsia"/>
          <w:color w:val="000000"/>
          <w:kern w:val="0"/>
          <w:szCs w:val="24"/>
        </w:rPr>
        <w:t>会社更生法の適用申請等により、契約の履行が困難と認められる状態に至った場合</w:t>
      </w:r>
      <w:r w:rsidR="00831782" w:rsidRPr="00831782">
        <w:rPr>
          <w:rFonts w:asciiTheme="minorEastAsia" w:hAnsiTheme="minorEastAsia" w:cs="ＭＳ 明朝"/>
          <w:color w:val="000000"/>
          <w:kern w:val="0"/>
          <w:szCs w:val="24"/>
        </w:rPr>
        <w:t xml:space="preserve"> </w:t>
      </w:r>
    </w:p>
    <w:p w:rsidR="00831782" w:rsidRPr="00831782" w:rsidRDefault="009255B8" w:rsidP="00831782">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color w:val="000000"/>
          <w:kern w:val="0"/>
          <w:szCs w:val="24"/>
        </w:rPr>
        <w:t xml:space="preserve">(8) </w:t>
      </w:r>
      <w:r w:rsidR="00831782" w:rsidRPr="00831782">
        <w:rPr>
          <w:rFonts w:asciiTheme="minorEastAsia" w:hAnsiTheme="minorEastAsia" w:cs="ＭＳ 明朝" w:hint="eastAsia"/>
          <w:color w:val="000000"/>
          <w:kern w:val="0"/>
          <w:szCs w:val="24"/>
        </w:rPr>
        <w:t>審査の公平性に影響を与える行為があった場合</w:t>
      </w:r>
      <w:r w:rsidR="00831782" w:rsidRPr="00831782">
        <w:rPr>
          <w:rFonts w:asciiTheme="minorEastAsia" w:hAnsiTheme="minorEastAsia" w:cs="ＭＳ 明朝"/>
          <w:color w:val="000000"/>
          <w:kern w:val="0"/>
          <w:szCs w:val="24"/>
        </w:rPr>
        <w:t xml:space="preserve"> </w:t>
      </w:r>
    </w:p>
    <w:p w:rsidR="00831782" w:rsidRPr="00831782" w:rsidRDefault="009255B8" w:rsidP="00831782">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(9) </w:t>
      </w:r>
      <w:r w:rsidR="00831782" w:rsidRPr="00831782">
        <w:rPr>
          <w:rFonts w:asciiTheme="minorEastAsia" w:hAnsiTheme="minorEastAsia" w:cs="ＭＳ 明朝" w:hint="eastAsia"/>
          <w:color w:val="000000"/>
          <w:kern w:val="0"/>
          <w:szCs w:val="24"/>
        </w:rPr>
        <w:t>著しく信義に反する行為があった場合</w:t>
      </w:r>
      <w:r w:rsidR="00831782" w:rsidRPr="00831782">
        <w:rPr>
          <w:rFonts w:asciiTheme="minorEastAsia" w:hAnsiTheme="minorEastAsia" w:cs="ＭＳ 明朝"/>
          <w:color w:val="000000"/>
          <w:kern w:val="0"/>
          <w:szCs w:val="24"/>
        </w:rPr>
        <w:t xml:space="preserve"> </w:t>
      </w:r>
    </w:p>
    <w:p w:rsidR="00831782" w:rsidRPr="00831782" w:rsidRDefault="00831782" w:rsidP="002D3D23">
      <w:pPr>
        <w:autoSpaceDE w:val="0"/>
        <w:autoSpaceDN w:val="0"/>
        <w:adjustRightInd w:val="0"/>
        <w:ind w:firstLineChars="100" w:firstLine="24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２</w:t>
      </w:r>
      <w:r w:rsidR="002D3D23">
        <w:rPr>
          <w:rFonts w:asciiTheme="minorEastAsia" w:hAnsiTheme="minorEastAsia" w:cs="ＭＳ 明朝" w:hint="eastAsia"/>
          <w:color w:val="000000"/>
          <w:kern w:val="0"/>
          <w:szCs w:val="24"/>
        </w:rPr>
        <w:t xml:space="preserve">　</w:t>
      </w:r>
      <w:r w:rsidRPr="00831782">
        <w:rPr>
          <w:rFonts w:asciiTheme="minorEastAsia" w:hAnsiTheme="minorEastAsia" w:cs="ＭＳ 明朝" w:hint="eastAsia"/>
          <w:color w:val="000000"/>
          <w:kern w:val="0"/>
          <w:szCs w:val="24"/>
        </w:rPr>
        <w:t>前項の場合、その理由を付して文書で通知するものとする。</w:t>
      </w:r>
      <w:r w:rsidRPr="00831782">
        <w:rPr>
          <w:rFonts w:asciiTheme="minorEastAsia" w:hAnsiTheme="minorEastAsia" w:cs="ＭＳ 明朝"/>
          <w:color w:val="000000"/>
          <w:kern w:val="0"/>
          <w:szCs w:val="24"/>
        </w:rPr>
        <w:t xml:space="preserve"> </w:t>
      </w:r>
    </w:p>
    <w:p w:rsidR="00831782" w:rsidRPr="00831782" w:rsidRDefault="00831782" w:rsidP="00831782">
      <w:pPr>
        <w:autoSpaceDE w:val="0"/>
        <w:autoSpaceDN w:val="0"/>
        <w:adjustRightInd w:val="0"/>
        <w:rPr>
          <w:rFonts w:asciiTheme="minorEastAsia" w:hAnsiTheme="minorEastAsia" w:cs="ＭＳ 明朝"/>
          <w:kern w:val="0"/>
          <w:szCs w:val="24"/>
        </w:rPr>
      </w:pPr>
    </w:p>
    <w:p w:rsidR="00831782" w:rsidRPr="00831782" w:rsidRDefault="00831782" w:rsidP="00831782">
      <w:pPr>
        <w:autoSpaceDE w:val="0"/>
        <w:autoSpaceDN w:val="0"/>
        <w:adjustRightInd w:val="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５　参加に関する留意事項</w:t>
      </w:r>
      <w:r w:rsidRPr="00831782">
        <w:rPr>
          <w:rFonts w:asciiTheme="minorEastAsia" w:hAnsiTheme="minorEastAsia" w:cs="ＭＳ 明朝"/>
          <w:color w:val="000000"/>
          <w:kern w:val="0"/>
          <w:szCs w:val="24"/>
        </w:rPr>
        <w:t xml:space="preserve"> </w:t>
      </w:r>
    </w:p>
    <w:p w:rsidR="00831782" w:rsidRPr="00831782" w:rsidRDefault="009255B8" w:rsidP="00827687">
      <w:pPr>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(1) </w:t>
      </w:r>
      <w:r w:rsidR="00831782" w:rsidRPr="00831782">
        <w:rPr>
          <w:rFonts w:asciiTheme="minorEastAsia" w:hAnsiTheme="minorEastAsia" w:cs="ＭＳ 明朝" w:hint="eastAsia"/>
          <w:color w:val="000000"/>
          <w:kern w:val="0"/>
          <w:szCs w:val="24"/>
        </w:rPr>
        <w:t>参加事業者は、提案書の提出をもってこの実施要領の記載内容を承諾したものとみなす。</w:t>
      </w:r>
    </w:p>
    <w:p w:rsidR="00831782" w:rsidRPr="00831782" w:rsidRDefault="009255B8" w:rsidP="00831782">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(2) </w:t>
      </w:r>
      <w:r w:rsidR="00831782" w:rsidRPr="00831782">
        <w:rPr>
          <w:rFonts w:asciiTheme="minorEastAsia" w:hAnsiTheme="minorEastAsia" w:cs="ＭＳ 明朝" w:hint="eastAsia"/>
          <w:color w:val="000000"/>
          <w:kern w:val="0"/>
          <w:szCs w:val="24"/>
        </w:rPr>
        <w:t>参加に関して必要な費用は、参加事業者の負担とする。</w:t>
      </w:r>
      <w:r w:rsidR="00831782" w:rsidRPr="00831782">
        <w:rPr>
          <w:rFonts w:asciiTheme="minorEastAsia" w:hAnsiTheme="minorEastAsia" w:cs="ＭＳ 明朝"/>
          <w:color w:val="000000"/>
          <w:kern w:val="0"/>
          <w:szCs w:val="24"/>
        </w:rPr>
        <w:t xml:space="preserve"> </w:t>
      </w:r>
    </w:p>
    <w:p w:rsidR="00E84023" w:rsidRDefault="009255B8" w:rsidP="00E84023">
      <w:pPr>
        <w:overflowPunct w:val="0"/>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color w:val="000000"/>
          <w:kern w:val="0"/>
          <w:szCs w:val="24"/>
        </w:rPr>
        <w:t xml:space="preserve">(3) </w:t>
      </w:r>
      <w:r w:rsidR="00831782" w:rsidRPr="00831782">
        <w:rPr>
          <w:rFonts w:asciiTheme="minorEastAsia" w:hAnsiTheme="minorEastAsia" w:cs="ＭＳ 明朝" w:hint="eastAsia"/>
          <w:color w:val="000000"/>
          <w:kern w:val="0"/>
          <w:szCs w:val="24"/>
        </w:rPr>
        <w:t>提案した内容は、実現を約束したものとみなす。</w:t>
      </w:r>
      <w:r w:rsidR="00831782" w:rsidRPr="00831782">
        <w:rPr>
          <w:rFonts w:asciiTheme="minorEastAsia" w:hAnsiTheme="minorEastAsia" w:cs="ＭＳ 明朝"/>
          <w:color w:val="000000"/>
          <w:kern w:val="0"/>
          <w:szCs w:val="24"/>
        </w:rPr>
        <w:t xml:space="preserve"> </w:t>
      </w:r>
    </w:p>
    <w:p w:rsidR="00E84023" w:rsidRDefault="00E84023" w:rsidP="00E84023">
      <w:pPr>
        <w:overflowPunct w:val="0"/>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color w:val="000000"/>
          <w:kern w:val="0"/>
          <w:szCs w:val="24"/>
        </w:rPr>
        <w:t>(4)</w:t>
      </w:r>
      <w:r>
        <w:rPr>
          <w:rFonts w:asciiTheme="minorEastAsia" w:hAnsiTheme="minorEastAsia" w:cs="ＭＳ 明朝" w:hint="eastAsia"/>
          <w:color w:val="000000"/>
          <w:kern w:val="0"/>
          <w:szCs w:val="24"/>
        </w:rPr>
        <w:t xml:space="preserve"> 参加事業者から実施要領に基づき提出される書類の著作権は、参加事業者</w:t>
      </w:r>
      <w:r w:rsidR="00831782" w:rsidRPr="00831782">
        <w:rPr>
          <w:rFonts w:asciiTheme="minorEastAsia" w:hAnsiTheme="minorEastAsia" w:cs="ＭＳ 明朝" w:hint="eastAsia"/>
          <w:color w:val="000000"/>
          <w:kern w:val="0"/>
          <w:szCs w:val="24"/>
        </w:rPr>
        <w:t>に帰属する。ただし、採用した提案書等の著作権は、</w:t>
      </w:r>
      <w:r w:rsidR="00F109E2">
        <w:rPr>
          <w:rFonts w:asciiTheme="minorEastAsia" w:hAnsiTheme="minorEastAsia" w:cs="ＭＳ 明朝" w:hint="eastAsia"/>
          <w:color w:val="000000"/>
          <w:kern w:val="0"/>
          <w:szCs w:val="24"/>
        </w:rPr>
        <w:t>美濃加茂市（以下「</w:t>
      </w:r>
      <w:r>
        <w:rPr>
          <w:rFonts w:asciiTheme="minorEastAsia" w:hAnsiTheme="minorEastAsia" w:cs="ＭＳ 明朝" w:hint="eastAsia"/>
          <w:color w:val="000000"/>
          <w:kern w:val="0"/>
          <w:szCs w:val="24"/>
        </w:rPr>
        <w:t>発注者</w:t>
      </w:r>
      <w:r w:rsidR="00F109E2">
        <w:rPr>
          <w:rFonts w:asciiTheme="minorEastAsia" w:hAnsiTheme="minorEastAsia" w:cs="ＭＳ 明朝" w:hint="eastAsia"/>
          <w:color w:val="000000"/>
          <w:kern w:val="0"/>
          <w:szCs w:val="24"/>
        </w:rPr>
        <w:t>」という。）</w:t>
      </w:r>
      <w:r w:rsidR="00831782" w:rsidRPr="00831782">
        <w:rPr>
          <w:rFonts w:asciiTheme="minorEastAsia" w:hAnsiTheme="minorEastAsia" w:cs="ＭＳ 明朝" w:hint="eastAsia"/>
          <w:color w:val="000000"/>
          <w:kern w:val="0"/>
          <w:szCs w:val="24"/>
        </w:rPr>
        <w:t>に帰属する。</w:t>
      </w:r>
    </w:p>
    <w:p w:rsidR="00831782" w:rsidRPr="00831782" w:rsidRDefault="00E84023" w:rsidP="00E84023">
      <w:pPr>
        <w:overflowPunct w:val="0"/>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(5)</w:t>
      </w:r>
      <w:r>
        <w:rPr>
          <w:rFonts w:asciiTheme="minorEastAsia" w:hAnsiTheme="minorEastAsia" w:cs="ＭＳ 明朝"/>
          <w:color w:val="000000"/>
          <w:kern w:val="0"/>
          <w:szCs w:val="24"/>
        </w:rPr>
        <w:t xml:space="preserve"> </w:t>
      </w:r>
      <w:r w:rsidR="00831782" w:rsidRPr="00831782">
        <w:rPr>
          <w:rFonts w:asciiTheme="minorEastAsia" w:hAnsiTheme="minorEastAsia" w:cs="ＭＳ 明朝" w:hint="eastAsia"/>
          <w:color w:val="000000"/>
          <w:kern w:val="0"/>
          <w:szCs w:val="24"/>
        </w:rPr>
        <w:t>採用・不採用に関わらず、</w:t>
      </w:r>
      <w:r>
        <w:rPr>
          <w:rFonts w:asciiTheme="minorEastAsia" w:hAnsiTheme="minorEastAsia" w:cs="ＭＳ 明朝" w:hint="eastAsia"/>
          <w:color w:val="000000"/>
          <w:kern w:val="0"/>
          <w:szCs w:val="24"/>
        </w:rPr>
        <w:t>発注者</w:t>
      </w:r>
      <w:r w:rsidR="00831782" w:rsidRPr="00831782">
        <w:rPr>
          <w:rFonts w:asciiTheme="minorEastAsia" w:hAnsiTheme="minorEastAsia" w:cs="ＭＳ 明朝" w:hint="eastAsia"/>
          <w:color w:val="000000"/>
          <w:kern w:val="0"/>
          <w:szCs w:val="24"/>
        </w:rPr>
        <w:t>は本プロポーザルの報告、公表等のために必要な場合は、提出書類等の内容を無償で使用できる。</w:t>
      </w:r>
    </w:p>
    <w:p w:rsidR="00831782" w:rsidRPr="00831782" w:rsidRDefault="00E84023" w:rsidP="009538E8">
      <w:pPr>
        <w:overflowPunct w:val="0"/>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(6</w:t>
      </w:r>
      <w:r w:rsidR="009538E8">
        <w:rPr>
          <w:rFonts w:asciiTheme="minorEastAsia" w:hAnsiTheme="minorEastAsia" w:cs="ＭＳ 明朝" w:hint="eastAsia"/>
          <w:color w:val="000000"/>
          <w:kern w:val="0"/>
          <w:szCs w:val="24"/>
        </w:rPr>
        <w:t>) 参加事業者</w:t>
      </w:r>
      <w:r w:rsidR="00D66856">
        <w:rPr>
          <w:rFonts w:asciiTheme="minorEastAsia" w:hAnsiTheme="minorEastAsia" w:cs="ＭＳ 明朝" w:hint="eastAsia"/>
          <w:color w:val="000000"/>
          <w:kern w:val="0"/>
          <w:szCs w:val="24"/>
        </w:rPr>
        <w:t>は</w:t>
      </w:r>
      <w:r w:rsidR="009538E8">
        <w:rPr>
          <w:rFonts w:asciiTheme="minorEastAsia" w:hAnsiTheme="minorEastAsia" w:cs="ＭＳ 明朝" w:hint="eastAsia"/>
          <w:color w:val="000000"/>
          <w:kern w:val="0"/>
          <w:szCs w:val="24"/>
        </w:rPr>
        <w:t>、実施要領に基づき提出した書類を</w:t>
      </w:r>
      <w:r w:rsidR="00831782" w:rsidRPr="00831782">
        <w:rPr>
          <w:rFonts w:asciiTheme="minorEastAsia" w:hAnsiTheme="minorEastAsia" w:cs="ＭＳ 明朝" w:hint="eastAsia"/>
          <w:color w:val="000000"/>
          <w:kern w:val="0"/>
          <w:szCs w:val="24"/>
        </w:rPr>
        <w:t>、提出期間に限り補正することができる。提出期間終了後は変更することができないものとし、また、</w:t>
      </w:r>
      <w:r w:rsidR="009538E8">
        <w:rPr>
          <w:rFonts w:asciiTheme="minorEastAsia" w:hAnsiTheme="minorEastAsia" w:cs="ＭＳ 明朝" w:hint="eastAsia"/>
          <w:color w:val="000000"/>
          <w:kern w:val="0"/>
          <w:szCs w:val="24"/>
        </w:rPr>
        <w:t>発注者は、</w:t>
      </w:r>
      <w:r w:rsidR="00831782" w:rsidRPr="00831782">
        <w:rPr>
          <w:rFonts w:asciiTheme="minorEastAsia" w:hAnsiTheme="minorEastAsia" w:cs="ＭＳ 明朝" w:hint="eastAsia"/>
          <w:color w:val="000000"/>
          <w:kern w:val="0"/>
          <w:szCs w:val="24"/>
        </w:rPr>
        <w:t>その理由如何に関わらず提案書の返却はしない。</w:t>
      </w:r>
      <w:r w:rsidR="00831782" w:rsidRPr="00831782">
        <w:rPr>
          <w:rFonts w:asciiTheme="minorEastAsia" w:hAnsiTheme="minorEastAsia" w:cs="ＭＳ 明朝"/>
          <w:color w:val="000000"/>
          <w:kern w:val="0"/>
          <w:szCs w:val="24"/>
        </w:rPr>
        <w:t xml:space="preserve"> </w:t>
      </w:r>
    </w:p>
    <w:p w:rsidR="00831782" w:rsidRPr="00831782" w:rsidRDefault="00E84023" w:rsidP="00827687">
      <w:pPr>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(7</w:t>
      </w:r>
      <w:r w:rsidR="007373B3">
        <w:rPr>
          <w:rFonts w:asciiTheme="minorEastAsia" w:hAnsiTheme="minorEastAsia" w:cs="ＭＳ 明朝" w:hint="eastAsia"/>
          <w:color w:val="000000"/>
          <w:kern w:val="0"/>
          <w:szCs w:val="24"/>
        </w:rPr>
        <w:t xml:space="preserve">) </w:t>
      </w:r>
      <w:r>
        <w:rPr>
          <w:rFonts w:asciiTheme="minorEastAsia" w:hAnsiTheme="minorEastAsia" w:cs="ＭＳ 明朝" w:hint="eastAsia"/>
          <w:color w:val="000000"/>
          <w:kern w:val="0"/>
          <w:szCs w:val="24"/>
        </w:rPr>
        <w:t>発注者</w:t>
      </w:r>
      <w:r w:rsidR="00831782" w:rsidRPr="00831782">
        <w:rPr>
          <w:rFonts w:asciiTheme="minorEastAsia" w:hAnsiTheme="minorEastAsia" w:cs="ＭＳ 明朝" w:hint="eastAsia"/>
          <w:color w:val="000000"/>
          <w:kern w:val="0"/>
          <w:szCs w:val="24"/>
        </w:rPr>
        <w:t>が必要と認める場合は、追加書類の提出を求め、また記載内容に関する聞き取り調査を行うことがある。</w:t>
      </w:r>
    </w:p>
    <w:p w:rsidR="00831782" w:rsidRPr="00831782" w:rsidRDefault="00E84023" w:rsidP="00827687">
      <w:pPr>
        <w:autoSpaceDE w:val="0"/>
        <w:autoSpaceDN w:val="0"/>
        <w:adjustRightInd w:val="0"/>
        <w:ind w:leftChars="100" w:left="480" w:hangingChars="100" w:hanging="240"/>
        <w:rPr>
          <w:rFonts w:asciiTheme="minorEastAsia" w:hAnsiTheme="minorEastAsia" w:cs="ＭＳ 明朝"/>
          <w:kern w:val="0"/>
          <w:szCs w:val="24"/>
        </w:rPr>
      </w:pPr>
      <w:r>
        <w:rPr>
          <w:rFonts w:asciiTheme="minorEastAsia" w:hAnsiTheme="minorEastAsia" w:cs="ＭＳ 明朝"/>
          <w:kern w:val="0"/>
          <w:szCs w:val="24"/>
        </w:rPr>
        <w:t>(</w:t>
      </w:r>
      <w:r>
        <w:rPr>
          <w:rFonts w:asciiTheme="minorEastAsia" w:hAnsiTheme="minorEastAsia" w:cs="ＭＳ 明朝" w:hint="eastAsia"/>
          <w:kern w:val="0"/>
          <w:szCs w:val="24"/>
        </w:rPr>
        <w:t>8</w:t>
      </w:r>
      <w:r w:rsidR="007373B3">
        <w:rPr>
          <w:rFonts w:asciiTheme="minorEastAsia" w:hAnsiTheme="minorEastAsia" w:cs="ＭＳ 明朝"/>
          <w:kern w:val="0"/>
          <w:szCs w:val="24"/>
        </w:rPr>
        <w:t xml:space="preserve">) </w:t>
      </w:r>
      <w:r w:rsidR="00831782" w:rsidRPr="00831782">
        <w:rPr>
          <w:rFonts w:asciiTheme="minorEastAsia" w:hAnsiTheme="minorEastAsia" w:cs="ＭＳ 明朝" w:hint="eastAsia"/>
          <w:kern w:val="0"/>
          <w:szCs w:val="24"/>
        </w:rPr>
        <w:t>本プロポーザルに係る情報公開請求があった場合は、美濃加茂市情報公開条例</w:t>
      </w:r>
      <w:r w:rsidR="002015AF" w:rsidRPr="002015AF">
        <w:rPr>
          <w:rFonts w:asciiTheme="minorEastAsia" w:hAnsiTheme="minorEastAsia" w:cs="ＭＳ 明朝" w:hint="eastAsia"/>
          <w:kern w:val="0"/>
          <w:szCs w:val="24"/>
        </w:rPr>
        <w:t>（平成１１年美濃加茂市条例第２０号）</w:t>
      </w:r>
      <w:r w:rsidR="00831782" w:rsidRPr="00831782">
        <w:rPr>
          <w:rFonts w:asciiTheme="minorEastAsia" w:hAnsiTheme="minorEastAsia" w:cs="ＭＳ 明朝" w:hint="eastAsia"/>
          <w:kern w:val="0"/>
          <w:szCs w:val="24"/>
        </w:rPr>
        <w:t>に基づき、提案書を公開することがある。</w:t>
      </w:r>
    </w:p>
    <w:p w:rsidR="00831782" w:rsidRPr="00E84023" w:rsidRDefault="00831782" w:rsidP="00831782">
      <w:pPr>
        <w:autoSpaceDE w:val="0"/>
        <w:autoSpaceDN w:val="0"/>
        <w:adjustRightInd w:val="0"/>
        <w:ind w:leftChars="150" w:left="720" w:hangingChars="150" w:hanging="360"/>
        <w:rPr>
          <w:rFonts w:asciiTheme="minorEastAsia" w:hAnsiTheme="minorEastAsia" w:cs="ＭＳ 明朝"/>
          <w:kern w:val="0"/>
          <w:szCs w:val="24"/>
        </w:rPr>
      </w:pPr>
    </w:p>
    <w:p w:rsidR="00831782" w:rsidRPr="00831782" w:rsidRDefault="00831782" w:rsidP="00831782">
      <w:pPr>
        <w:autoSpaceDE w:val="0"/>
        <w:autoSpaceDN w:val="0"/>
        <w:adjustRightInd w:val="0"/>
        <w:rPr>
          <w:rFonts w:asciiTheme="minorEastAsia" w:hAnsiTheme="minorEastAsia" w:cs="ＭＳ 明朝"/>
          <w:kern w:val="0"/>
          <w:szCs w:val="24"/>
        </w:rPr>
      </w:pPr>
      <w:r w:rsidRPr="00831782">
        <w:rPr>
          <w:rFonts w:asciiTheme="minorEastAsia" w:hAnsiTheme="minorEastAsia" w:cs="ＭＳ 明朝" w:hint="eastAsia"/>
          <w:kern w:val="0"/>
          <w:szCs w:val="24"/>
        </w:rPr>
        <w:lastRenderedPageBreak/>
        <w:t>６　スケジュール</w:t>
      </w:r>
    </w:p>
    <w:tbl>
      <w:tblPr>
        <w:tblW w:w="8633" w:type="dxa"/>
        <w:tblInd w:w="284" w:type="dxa"/>
        <w:tblBorders>
          <w:top w:val="nil"/>
          <w:left w:val="nil"/>
          <w:bottom w:val="nil"/>
          <w:right w:val="nil"/>
        </w:tblBorders>
        <w:tblLayout w:type="fixed"/>
        <w:tblLook w:val="0000" w:firstRow="0" w:lastRow="0" w:firstColumn="0" w:lastColumn="0" w:noHBand="0" w:noVBand="0"/>
      </w:tblPr>
      <w:tblGrid>
        <w:gridCol w:w="3402"/>
        <w:gridCol w:w="170"/>
        <w:gridCol w:w="5061"/>
      </w:tblGrid>
      <w:tr w:rsidR="00831782" w:rsidRPr="00831782" w:rsidTr="00103B35">
        <w:trPr>
          <w:trHeight w:val="110"/>
        </w:trPr>
        <w:tc>
          <w:tcPr>
            <w:tcW w:w="3402" w:type="dxa"/>
            <w:tcBorders>
              <w:bottom w:val="single" w:sz="4" w:space="0" w:color="auto"/>
            </w:tcBorders>
          </w:tcPr>
          <w:p w:rsidR="00831782" w:rsidRPr="00831782" w:rsidRDefault="00831782" w:rsidP="00831782">
            <w:pPr>
              <w:autoSpaceDE w:val="0"/>
              <w:autoSpaceDN w:val="0"/>
              <w:adjustRightInd w:val="0"/>
              <w:rPr>
                <w:rFonts w:asciiTheme="minorEastAsia" w:hAnsiTheme="minorEastAsia" w:cs="ＭＳ 明朝"/>
                <w:color w:val="000000"/>
                <w:kern w:val="0"/>
                <w:szCs w:val="24"/>
              </w:rPr>
            </w:pPr>
          </w:p>
        </w:tc>
        <w:tc>
          <w:tcPr>
            <w:tcW w:w="5231" w:type="dxa"/>
            <w:gridSpan w:val="2"/>
            <w:tcBorders>
              <w:bottom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r w:rsidRPr="00831782">
              <w:rPr>
                <w:rFonts w:asciiTheme="minorEastAsia" w:hAnsiTheme="minorEastAsia" w:cs="ＭＳ 明朝"/>
                <w:color w:val="000000"/>
                <w:kern w:val="0"/>
                <w:szCs w:val="24"/>
              </w:rPr>
              <w:t xml:space="preserve"> </w:t>
            </w:r>
          </w:p>
        </w:tc>
      </w:tr>
      <w:tr w:rsidR="00831782" w:rsidRPr="00831782" w:rsidTr="00103B35">
        <w:trPr>
          <w:trHeight w:val="309"/>
        </w:trPr>
        <w:tc>
          <w:tcPr>
            <w:tcW w:w="3572" w:type="dxa"/>
            <w:gridSpan w:val="2"/>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参加表明書の提出期限</w:t>
            </w:r>
          </w:p>
        </w:tc>
        <w:tc>
          <w:tcPr>
            <w:tcW w:w="5061" w:type="dxa"/>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平成３０年５月２９日（火）午後５時まで</w:t>
            </w:r>
          </w:p>
        </w:tc>
      </w:tr>
      <w:tr w:rsidR="00831782" w:rsidRPr="00831782" w:rsidTr="00103B35">
        <w:trPr>
          <w:trHeight w:val="110"/>
        </w:trPr>
        <w:tc>
          <w:tcPr>
            <w:tcW w:w="3572" w:type="dxa"/>
            <w:gridSpan w:val="2"/>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質問の受付</w:t>
            </w:r>
          </w:p>
        </w:tc>
        <w:tc>
          <w:tcPr>
            <w:tcW w:w="5061" w:type="dxa"/>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平成３０年５月１６日（水）午前９時から</w:t>
            </w:r>
          </w:p>
          <w:p w:rsidR="00831782" w:rsidRPr="00831782" w:rsidRDefault="00831782" w:rsidP="00831782">
            <w:pPr>
              <w:autoSpaceDE w:val="0"/>
              <w:autoSpaceDN w:val="0"/>
              <w:adjustRightInd w:val="0"/>
              <w:ind w:leftChars="100" w:left="720" w:hangingChars="200" w:hanging="480"/>
              <w:rPr>
                <w:rFonts w:asciiTheme="minorEastAsia" w:hAnsiTheme="minorEastAsia" w:cs="ＭＳ 明朝"/>
                <w:strike/>
                <w:kern w:val="0"/>
                <w:szCs w:val="24"/>
              </w:rPr>
            </w:pPr>
            <w:r w:rsidRPr="00831782">
              <w:rPr>
                <w:rFonts w:asciiTheme="minorEastAsia" w:hAnsiTheme="minorEastAsia" w:cs="ＭＳ 明朝" w:hint="eastAsia"/>
                <w:kern w:val="0"/>
                <w:szCs w:val="24"/>
              </w:rPr>
              <w:t>平成３０年５月２２日（火）午後５時まで</w:t>
            </w:r>
          </w:p>
        </w:tc>
      </w:tr>
      <w:tr w:rsidR="00831782" w:rsidRPr="00831782" w:rsidTr="00103B35">
        <w:trPr>
          <w:trHeight w:val="390"/>
        </w:trPr>
        <w:tc>
          <w:tcPr>
            <w:tcW w:w="3572" w:type="dxa"/>
            <w:gridSpan w:val="2"/>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質問への回答</w:t>
            </w:r>
            <w:r w:rsidRPr="00831782">
              <w:rPr>
                <w:rFonts w:asciiTheme="minorEastAsia" w:hAnsiTheme="minorEastAsia" w:cs="ＭＳ 明朝"/>
                <w:color w:val="000000"/>
                <w:kern w:val="0"/>
                <w:szCs w:val="24"/>
              </w:rPr>
              <w:t xml:space="preserve"> </w:t>
            </w:r>
          </w:p>
        </w:tc>
        <w:tc>
          <w:tcPr>
            <w:tcW w:w="5061" w:type="dxa"/>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平成３０年５月２５日（金）</w:t>
            </w:r>
          </w:p>
        </w:tc>
      </w:tr>
      <w:tr w:rsidR="00831782" w:rsidRPr="00831782" w:rsidTr="00103B35">
        <w:trPr>
          <w:trHeight w:val="395"/>
        </w:trPr>
        <w:tc>
          <w:tcPr>
            <w:tcW w:w="3572" w:type="dxa"/>
            <w:gridSpan w:val="2"/>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参加事業者の認定通知</w:t>
            </w:r>
          </w:p>
        </w:tc>
        <w:tc>
          <w:tcPr>
            <w:tcW w:w="5061" w:type="dxa"/>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平成３０年６月</w:t>
            </w:r>
            <w:r w:rsidR="00103B35">
              <w:rPr>
                <w:rFonts w:asciiTheme="minorEastAsia" w:hAnsiTheme="minorEastAsia" w:cs="ＭＳ 明朝" w:hint="eastAsia"/>
                <w:kern w:val="0"/>
                <w:szCs w:val="24"/>
              </w:rPr>
              <w:t xml:space="preserve">　</w:t>
            </w:r>
            <w:r w:rsidRPr="00831782">
              <w:rPr>
                <w:rFonts w:asciiTheme="minorEastAsia" w:hAnsiTheme="minorEastAsia" w:cs="ＭＳ 明朝" w:hint="eastAsia"/>
                <w:kern w:val="0"/>
                <w:szCs w:val="24"/>
              </w:rPr>
              <w:t>１日（金）</w:t>
            </w:r>
          </w:p>
        </w:tc>
      </w:tr>
      <w:tr w:rsidR="00831782" w:rsidRPr="00831782" w:rsidTr="00103B35">
        <w:trPr>
          <w:trHeight w:val="110"/>
        </w:trPr>
        <w:tc>
          <w:tcPr>
            <w:tcW w:w="3572" w:type="dxa"/>
            <w:gridSpan w:val="2"/>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提案書等の提出期間</w:t>
            </w:r>
          </w:p>
        </w:tc>
        <w:tc>
          <w:tcPr>
            <w:tcW w:w="5061" w:type="dxa"/>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平成３０年６月</w:t>
            </w:r>
            <w:r w:rsidR="00103B35">
              <w:rPr>
                <w:rFonts w:asciiTheme="minorEastAsia" w:hAnsiTheme="minorEastAsia" w:cs="ＭＳ 明朝" w:hint="eastAsia"/>
                <w:kern w:val="0"/>
                <w:szCs w:val="24"/>
              </w:rPr>
              <w:t xml:space="preserve">　</w:t>
            </w:r>
            <w:r w:rsidRPr="00831782">
              <w:rPr>
                <w:rFonts w:asciiTheme="minorEastAsia" w:hAnsiTheme="minorEastAsia" w:cs="ＭＳ 明朝" w:hint="eastAsia"/>
                <w:kern w:val="0"/>
                <w:szCs w:val="24"/>
              </w:rPr>
              <w:t>５日（火）午前９時から</w:t>
            </w:r>
          </w:p>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平成３０年６月１１日（月）午後５時まで</w:t>
            </w:r>
          </w:p>
        </w:tc>
      </w:tr>
      <w:tr w:rsidR="00831782" w:rsidRPr="00831782" w:rsidTr="00103B35">
        <w:trPr>
          <w:trHeight w:val="110"/>
        </w:trPr>
        <w:tc>
          <w:tcPr>
            <w:tcW w:w="3572" w:type="dxa"/>
            <w:gridSpan w:val="2"/>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第１次審査（書類審査)</w:t>
            </w:r>
          </w:p>
        </w:tc>
        <w:tc>
          <w:tcPr>
            <w:tcW w:w="5061" w:type="dxa"/>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平成３０年６月１５日（金）</w:t>
            </w:r>
          </w:p>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事業者が５者以下の場合は実施しない。</w:t>
            </w:r>
          </w:p>
        </w:tc>
      </w:tr>
      <w:tr w:rsidR="00831782" w:rsidRPr="00831782" w:rsidTr="00103B35">
        <w:trPr>
          <w:trHeight w:val="110"/>
        </w:trPr>
        <w:tc>
          <w:tcPr>
            <w:tcW w:w="3572" w:type="dxa"/>
            <w:gridSpan w:val="2"/>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83" w:left="200" w:hanging="1"/>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第２次審査（プレゼンテーション及びヒアリング)</w:t>
            </w:r>
          </w:p>
        </w:tc>
        <w:tc>
          <w:tcPr>
            <w:tcW w:w="5061" w:type="dxa"/>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平成３０年６月２２日（金）</w:t>
            </w:r>
          </w:p>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p>
        </w:tc>
      </w:tr>
      <w:tr w:rsidR="00831782" w:rsidRPr="00831782" w:rsidTr="00103B35">
        <w:trPr>
          <w:trHeight w:val="110"/>
        </w:trPr>
        <w:tc>
          <w:tcPr>
            <w:tcW w:w="3572" w:type="dxa"/>
            <w:gridSpan w:val="2"/>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83" w:left="199" w:firstLine="1"/>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最優先候補者（受託候補者）及び審査経過の公表及び通知</w:t>
            </w:r>
          </w:p>
        </w:tc>
        <w:tc>
          <w:tcPr>
            <w:tcW w:w="5061" w:type="dxa"/>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平成３０年６月２５日（月）</w:t>
            </w:r>
            <w:r w:rsidRPr="00831782">
              <w:rPr>
                <w:rFonts w:asciiTheme="minorEastAsia" w:hAnsiTheme="minorEastAsia" w:cs="ＭＳ 明朝"/>
                <w:kern w:val="0"/>
                <w:szCs w:val="24"/>
              </w:rPr>
              <w:t xml:space="preserve"> </w:t>
            </w:r>
          </w:p>
        </w:tc>
      </w:tr>
      <w:tr w:rsidR="00831782" w:rsidRPr="00831782" w:rsidTr="00103B35">
        <w:trPr>
          <w:trHeight w:val="417"/>
        </w:trPr>
        <w:tc>
          <w:tcPr>
            <w:tcW w:w="3572" w:type="dxa"/>
            <w:gridSpan w:val="2"/>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契約の締結</w:t>
            </w:r>
          </w:p>
        </w:tc>
        <w:tc>
          <w:tcPr>
            <w:tcW w:w="5061" w:type="dxa"/>
            <w:tcBorders>
              <w:top w:val="single" w:sz="4" w:space="0" w:color="auto"/>
              <w:left w:val="single" w:sz="4" w:space="0" w:color="auto"/>
              <w:bottom w:val="single" w:sz="4" w:space="0" w:color="auto"/>
              <w:right w:val="single" w:sz="4" w:space="0" w:color="auto"/>
            </w:tcBorders>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kern w:val="0"/>
                <w:szCs w:val="24"/>
              </w:rPr>
            </w:pPr>
            <w:r w:rsidRPr="00831782">
              <w:rPr>
                <w:rFonts w:asciiTheme="minorEastAsia" w:hAnsiTheme="minorEastAsia" w:cs="ＭＳ 明朝" w:hint="eastAsia"/>
                <w:kern w:val="0"/>
                <w:szCs w:val="24"/>
              </w:rPr>
              <w:t>平成３０年７月上旬</w:t>
            </w:r>
            <w:r w:rsidRPr="00831782">
              <w:rPr>
                <w:rFonts w:asciiTheme="minorEastAsia" w:hAnsiTheme="minorEastAsia" w:cs="ＭＳ 明朝"/>
                <w:kern w:val="0"/>
                <w:szCs w:val="24"/>
              </w:rPr>
              <w:t xml:space="preserve"> </w:t>
            </w:r>
          </w:p>
        </w:tc>
      </w:tr>
      <w:tr w:rsidR="00831782" w:rsidRPr="00831782" w:rsidTr="00103B35">
        <w:trPr>
          <w:trHeight w:val="110"/>
        </w:trPr>
        <w:tc>
          <w:tcPr>
            <w:tcW w:w="3402" w:type="dxa"/>
          </w:tcPr>
          <w:p w:rsidR="00831782" w:rsidRPr="00831782" w:rsidRDefault="00831782" w:rsidP="00831782">
            <w:pPr>
              <w:autoSpaceDE w:val="0"/>
              <w:autoSpaceDN w:val="0"/>
              <w:adjustRightInd w:val="0"/>
              <w:rPr>
                <w:rFonts w:asciiTheme="minorEastAsia" w:hAnsiTheme="minorEastAsia" w:cs="ＭＳ 明朝"/>
                <w:color w:val="000000"/>
                <w:kern w:val="0"/>
                <w:szCs w:val="24"/>
              </w:rPr>
            </w:pPr>
          </w:p>
        </w:tc>
        <w:tc>
          <w:tcPr>
            <w:tcW w:w="5231" w:type="dxa"/>
            <w:gridSpan w:val="2"/>
          </w:tcPr>
          <w:p w:rsidR="00831782" w:rsidRPr="00831782" w:rsidRDefault="00831782" w:rsidP="00831782">
            <w:pPr>
              <w:autoSpaceDE w:val="0"/>
              <w:autoSpaceDN w:val="0"/>
              <w:adjustRightInd w:val="0"/>
              <w:ind w:leftChars="100" w:left="720" w:hangingChars="200" w:hanging="480"/>
              <w:rPr>
                <w:rFonts w:asciiTheme="minorEastAsia" w:hAnsiTheme="minorEastAsia" w:cs="ＭＳ 明朝"/>
                <w:color w:val="000000"/>
                <w:kern w:val="0"/>
                <w:szCs w:val="24"/>
              </w:rPr>
            </w:pPr>
          </w:p>
        </w:tc>
      </w:tr>
    </w:tbl>
    <w:p w:rsidR="00831782" w:rsidRPr="00831782" w:rsidRDefault="00831782" w:rsidP="00831782">
      <w:pPr>
        <w:autoSpaceDE w:val="0"/>
        <w:autoSpaceDN w:val="0"/>
        <w:adjustRightInd w:val="0"/>
        <w:rPr>
          <w:rFonts w:asciiTheme="minorEastAsia" w:hAnsiTheme="minorEastAsia" w:cs="ＭＳ 明朝"/>
          <w:color w:val="000000"/>
          <w:kern w:val="0"/>
          <w:szCs w:val="24"/>
        </w:rPr>
      </w:pPr>
    </w:p>
    <w:p w:rsidR="00831782" w:rsidRPr="00831782" w:rsidRDefault="00831782" w:rsidP="00831782">
      <w:pPr>
        <w:autoSpaceDE w:val="0"/>
        <w:autoSpaceDN w:val="0"/>
        <w:adjustRightInd w:val="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７　参加表明書の提出</w:t>
      </w:r>
    </w:p>
    <w:p w:rsidR="00831782" w:rsidRPr="00831782" w:rsidRDefault="00103B35" w:rsidP="00827687">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(1) </w:t>
      </w:r>
      <w:r w:rsidR="00831782" w:rsidRPr="00831782">
        <w:rPr>
          <w:rFonts w:asciiTheme="minorEastAsia" w:hAnsiTheme="minorEastAsia" w:cs="ＭＳ 明朝" w:hint="eastAsia"/>
          <w:color w:val="000000"/>
          <w:kern w:val="0"/>
          <w:szCs w:val="24"/>
        </w:rPr>
        <w:t>提出書類及び提出部数</w:t>
      </w:r>
    </w:p>
    <w:p w:rsidR="00831782" w:rsidRPr="00831782" w:rsidRDefault="00831782" w:rsidP="00103B35">
      <w:pPr>
        <w:autoSpaceDE w:val="0"/>
        <w:autoSpaceDN w:val="0"/>
        <w:adjustRightInd w:val="0"/>
        <w:ind w:firstLineChars="300" w:firstLine="72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公募型プロポーザル方式等参加表明書</w:t>
      </w:r>
      <w:r w:rsidR="00914E1D">
        <w:rPr>
          <w:rFonts w:asciiTheme="minorEastAsia" w:hAnsiTheme="minorEastAsia" w:cs="ＭＳ 明朝" w:hint="eastAsia"/>
          <w:color w:val="000000"/>
          <w:kern w:val="0"/>
          <w:szCs w:val="24"/>
        </w:rPr>
        <w:t>「</w:t>
      </w:r>
      <w:r w:rsidRPr="00831782">
        <w:rPr>
          <w:rFonts w:asciiTheme="minorEastAsia" w:hAnsiTheme="minorEastAsia" w:cs="ＭＳ 明朝" w:hint="eastAsia"/>
          <w:color w:val="000000"/>
          <w:kern w:val="0"/>
          <w:szCs w:val="24"/>
        </w:rPr>
        <w:t>要綱様式第１号</w:t>
      </w:r>
      <w:r w:rsidR="00914E1D">
        <w:rPr>
          <w:rFonts w:asciiTheme="minorEastAsia" w:hAnsiTheme="minorEastAsia" w:cs="ＭＳ 明朝" w:hint="eastAsia"/>
          <w:color w:val="000000"/>
          <w:kern w:val="0"/>
          <w:szCs w:val="24"/>
        </w:rPr>
        <w:t>」</w:t>
      </w:r>
      <w:r w:rsidRPr="00831782">
        <w:rPr>
          <w:rFonts w:asciiTheme="minorEastAsia" w:hAnsiTheme="minorEastAsia" w:cs="ＭＳ 明朝" w:hint="eastAsia"/>
          <w:color w:val="000000"/>
          <w:kern w:val="0"/>
          <w:szCs w:val="24"/>
        </w:rPr>
        <w:t xml:space="preserve">　１部</w:t>
      </w:r>
    </w:p>
    <w:p w:rsidR="00831782" w:rsidRDefault="00103B35" w:rsidP="00103B35">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(2) </w:t>
      </w:r>
      <w:r w:rsidR="00831782" w:rsidRPr="00831782">
        <w:rPr>
          <w:rFonts w:asciiTheme="minorEastAsia" w:hAnsiTheme="minorEastAsia" w:cs="ＭＳ 明朝" w:hint="eastAsia"/>
          <w:color w:val="000000"/>
          <w:kern w:val="0"/>
          <w:szCs w:val="24"/>
        </w:rPr>
        <w:t>提出書類の作成上の留意事項</w:t>
      </w:r>
    </w:p>
    <w:p w:rsidR="00F109E2" w:rsidRPr="00831782" w:rsidRDefault="00F109E2" w:rsidP="00103B35">
      <w:pPr>
        <w:autoSpaceDE w:val="0"/>
        <w:autoSpaceDN w:val="0"/>
        <w:adjustRightInd w:val="0"/>
        <w:ind w:firstLineChars="100" w:firstLine="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　　</w:t>
      </w:r>
      <w:r w:rsidRPr="00831782">
        <w:rPr>
          <w:rFonts w:asciiTheme="minorEastAsia" w:hAnsiTheme="minorEastAsia" w:cs="ＭＳ 明朝" w:hint="eastAsia"/>
          <w:color w:val="000000"/>
          <w:kern w:val="0"/>
          <w:szCs w:val="24"/>
        </w:rPr>
        <w:t>公募型プロポーザル方式等参加表明書</w:t>
      </w:r>
    </w:p>
    <w:p w:rsidR="00831782" w:rsidRPr="00831782" w:rsidRDefault="00831782" w:rsidP="00103B35">
      <w:pPr>
        <w:autoSpaceDE w:val="0"/>
        <w:autoSpaceDN w:val="0"/>
        <w:adjustRightInd w:val="0"/>
        <w:ind w:firstLineChars="300" w:firstLine="72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代表者印を押印の上、提出すること。</w:t>
      </w:r>
    </w:p>
    <w:p w:rsidR="00831782" w:rsidRPr="00831782" w:rsidRDefault="00831782" w:rsidP="00827687">
      <w:pPr>
        <w:autoSpaceDE w:val="0"/>
        <w:autoSpaceDN w:val="0"/>
        <w:adjustRightInd w:val="0"/>
        <w:ind w:leftChars="200" w:left="480" w:firstLineChars="100" w:firstLine="24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参加表明書等についてのヒアリングは、実施しない。ただし、記載内容が不明確で参加資格を確認できない場合には、説明を求めることがある。</w:t>
      </w:r>
    </w:p>
    <w:p w:rsidR="00831782" w:rsidRPr="00831782" w:rsidRDefault="00103B35" w:rsidP="00827687">
      <w:pPr>
        <w:autoSpaceDE w:val="0"/>
        <w:autoSpaceDN w:val="0"/>
        <w:adjustRightInd w:val="0"/>
        <w:ind w:firstLineChars="100" w:firstLine="240"/>
        <w:rPr>
          <w:rFonts w:asciiTheme="minorEastAsia" w:hAnsiTheme="minorEastAsia" w:cs="ＭＳ 明朝"/>
          <w:color w:val="000000"/>
          <w:kern w:val="0"/>
          <w:szCs w:val="24"/>
          <w:lang w:eastAsia="zh-TW"/>
        </w:rPr>
      </w:pPr>
      <w:r>
        <w:rPr>
          <w:rFonts w:asciiTheme="minorEastAsia" w:hAnsiTheme="minorEastAsia" w:cs="ＭＳ 明朝" w:hint="eastAsia"/>
          <w:color w:val="000000"/>
          <w:kern w:val="0"/>
          <w:szCs w:val="24"/>
          <w:lang w:eastAsia="zh-TW"/>
        </w:rPr>
        <w:t>(3)</w:t>
      </w:r>
      <w:r>
        <w:rPr>
          <w:rFonts w:asciiTheme="minorEastAsia" w:hAnsiTheme="minorEastAsia" w:cs="ＭＳ 明朝"/>
          <w:color w:val="000000"/>
          <w:kern w:val="0"/>
          <w:szCs w:val="24"/>
          <w:lang w:eastAsia="zh-TW"/>
        </w:rPr>
        <w:t xml:space="preserve"> </w:t>
      </w:r>
      <w:r w:rsidR="008015B3">
        <w:rPr>
          <w:rFonts w:asciiTheme="minorEastAsia" w:hAnsiTheme="minorEastAsia" w:cs="ＭＳ 明朝" w:hint="eastAsia"/>
          <w:color w:val="000000"/>
          <w:kern w:val="0"/>
          <w:szCs w:val="24"/>
          <w:lang w:eastAsia="zh-TW"/>
        </w:rPr>
        <w:t xml:space="preserve">提出先　</w:t>
      </w:r>
      <w:r w:rsidR="00831782" w:rsidRPr="00831782">
        <w:rPr>
          <w:rFonts w:asciiTheme="minorEastAsia" w:hAnsiTheme="minorEastAsia" w:cs="ＭＳ 明朝" w:hint="eastAsia"/>
          <w:color w:val="000000"/>
          <w:kern w:val="0"/>
          <w:szCs w:val="24"/>
          <w:lang w:eastAsia="zh-TW"/>
        </w:rPr>
        <w:t xml:space="preserve">〒５０５－８６０６　美濃加茂市太田町３４３１番地１ </w:t>
      </w:r>
    </w:p>
    <w:p w:rsidR="00831782" w:rsidRPr="00831782" w:rsidRDefault="00831782" w:rsidP="008015B3">
      <w:pPr>
        <w:autoSpaceDE w:val="0"/>
        <w:autoSpaceDN w:val="0"/>
        <w:adjustRightInd w:val="0"/>
        <w:ind w:firstLineChars="800" w:firstLine="1920"/>
        <w:rPr>
          <w:rFonts w:asciiTheme="minorEastAsia" w:hAnsiTheme="minorEastAsia" w:cs="ＭＳ 明朝"/>
          <w:color w:val="000000"/>
          <w:kern w:val="0"/>
          <w:szCs w:val="24"/>
          <w:lang w:eastAsia="zh-TW"/>
        </w:rPr>
      </w:pPr>
      <w:r w:rsidRPr="00831782">
        <w:rPr>
          <w:rFonts w:asciiTheme="minorEastAsia" w:hAnsiTheme="minorEastAsia" w:cs="ＭＳ 明朝" w:hint="eastAsia"/>
          <w:color w:val="000000"/>
          <w:kern w:val="0"/>
          <w:szCs w:val="24"/>
          <w:lang w:eastAsia="zh-TW"/>
        </w:rPr>
        <w:t>美濃加茂市経営企画部企画課（本庁舎本館２階）</w:t>
      </w:r>
    </w:p>
    <w:p w:rsidR="00831782" w:rsidRPr="00831782" w:rsidRDefault="008015B3" w:rsidP="008015B3">
      <w:pPr>
        <w:autoSpaceDE w:val="0"/>
        <w:autoSpaceDN w:val="0"/>
        <w:adjustRightInd w:val="0"/>
        <w:ind w:firstLineChars="900" w:firstLine="216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ＴＥＬ：</w:t>
      </w:r>
      <w:r w:rsidR="00F109E2">
        <w:rPr>
          <w:rFonts w:asciiTheme="minorEastAsia" w:hAnsiTheme="minorEastAsia" w:cs="ＭＳ 明朝" w:hint="eastAsia"/>
          <w:color w:val="000000"/>
          <w:kern w:val="0"/>
          <w:szCs w:val="24"/>
        </w:rPr>
        <w:t>０５７４－２５－２１１１（内２４４、</w:t>
      </w:r>
      <w:r w:rsidR="00831782" w:rsidRPr="00831782">
        <w:rPr>
          <w:rFonts w:asciiTheme="minorEastAsia" w:hAnsiTheme="minorEastAsia" w:cs="ＭＳ 明朝" w:hint="eastAsia"/>
          <w:color w:val="000000"/>
          <w:kern w:val="0"/>
          <w:szCs w:val="24"/>
        </w:rPr>
        <w:t>２５８）</w:t>
      </w:r>
      <w:r w:rsidR="00831782" w:rsidRPr="00831782">
        <w:rPr>
          <w:rFonts w:asciiTheme="minorEastAsia" w:hAnsiTheme="minorEastAsia" w:cs="ＭＳ 明朝"/>
          <w:color w:val="000000"/>
          <w:kern w:val="0"/>
          <w:szCs w:val="24"/>
        </w:rPr>
        <w:t xml:space="preserve"> </w:t>
      </w:r>
    </w:p>
    <w:p w:rsidR="00831782" w:rsidRPr="00831782" w:rsidRDefault="008015B3" w:rsidP="008015B3">
      <w:pPr>
        <w:autoSpaceDE w:val="0"/>
        <w:autoSpaceDN w:val="0"/>
        <w:adjustRightInd w:val="0"/>
        <w:ind w:firstLineChars="900" w:firstLine="216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ＦＡＸ：</w:t>
      </w:r>
      <w:r w:rsidR="00831782" w:rsidRPr="00831782">
        <w:rPr>
          <w:rFonts w:asciiTheme="minorEastAsia" w:hAnsiTheme="minorEastAsia" w:cs="ＭＳ 明朝" w:hint="eastAsia"/>
          <w:color w:val="000000"/>
          <w:kern w:val="0"/>
          <w:szCs w:val="24"/>
        </w:rPr>
        <w:t>０５７４－２５－３９１７</w:t>
      </w:r>
    </w:p>
    <w:p w:rsidR="00831782" w:rsidRPr="00831782" w:rsidRDefault="008015B3" w:rsidP="008015B3">
      <w:pPr>
        <w:autoSpaceDE w:val="0"/>
        <w:autoSpaceDN w:val="0"/>
        <w:adjustRightInd w:val="0"/>
        <w:ind w:firstLineChars="900" w:firstLine="216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Ｅ－ｍａｉｌ：</w:t>
      </w:r>
      <w:r w:rsidR="00831782" w:rsidRPr="00831782">
        <w:rPr>
          <w:rFonts w:asciiTheme="minorEastAsia" w:hAnsiTheme="minorEastAsia" w:cs="ＭＳ 明朝"/>
          <w:color w:val="000000"/>
          <w:kern w:val="0"/>
          <w:szCs w:val="24"/>
        </w:rPr>
        <w:t xml:space="preserve"> kikaku@city.minokamo.lg.jp</w:t>
      </w:r>
    </w:p>
    <w:p w:rsidR="00831782" w:rsidRDefault="00095A4A" w:rsidP="00095A4A">
      <w:pPr>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(4) </w:t>
      </w:r>
      <w:r w:rsidRPr="00831782">
        <w:rPr>
          <w:rFonts w:asciiTheme="minorEastAsia" w:hAnsiTheme="minorEastAsia" w:cs="ＭＳ 明朝" w:hint="eastAsia"/>
          <w:color w:val="000000"/>
          <w:kern w:val="0"/>
          <w:szCs w:val="24"/>
        </w:rPr>
        <w:t>参加資格が認められなかった者は、平成３０年６月１１日（月）までに書面により理由について説明を求めることができる。説明を求められたときは、平成３０年６月１５日（金）までに書面により回答する。</w:t>
      </w:r>
    </w:p>
    <w:p w:rsidR="00095A4A" w:rsidRPr="00831782" w:rsidRDefault="00095A4A" w:rsidP="00095A4A">
      <w:pPr>
        <w:autoSpaceDE w:val="0"/>
        <w:autoSpaceDN w:val="0"/>
        <w:adjustRightInd w:val="0"/>
        <w:ind w:leftChars="100" w:left="480" w:hangingChars="100" w:hanging="240"/>
        <w:rPr>
          <w:rFonts w:asciiTheme="minorEastAsia" w:hAnsiTheme="minorEastAsia" w:cs="ＭＳ 明朝"/>
          <w:color w:val="000000"/>
          <w:kern w:val="0"/>
          <w:szCs w:val="24"/>
        </w:rPr>
      </w:pPr>
    </w:p>
    <w:p w:rsidR="00831782" w:rsidRPr="00831782" w:rsidRDefault="00831782" w:rsidP="00831782">
      <w:pPr>
        <w:autoSpaceDE w:val="0"/>
        <w:autoSpaceDN w:val="0"/>
        <w:adjustRightInd w:val="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８　説明会</w:t>
      </w:r>
    </w:p>
    <w:p w:rsidR="00831782" w:rsidRPr="00831782" w:rsidRDefault="00831782" w:rsidP="00831782">
      <w:pPr>
        <w:autoSpaceDE w:val="0"/>
        <w:autoSpaceDN w:val="0"/>
        <w:adjustRightInd w:val="0"/>
        <w:ind w:firstLineChars="200" w:firstLine="48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lastRenderedPageBreak/>
        <w:t>本業務の説明会は実施しない。</w:t>
      </w:r>
    </w:p>
    <w:p w:rsidR="00831782" w:rsidRPr="00831782" w:rsidRDefault="00831782" w:rsidP="00831782">
      <w:pPr>
        <w:autoSpaceDE w:val="0"/>
        <w:autoSpaceDN w:val="0"/>
        <w:adjustRightInd w:val="0"/>
        <w:ind w:firstLineChars="200" w:firstLine="480"/>
        <w:rPr>
          <w:rFonts w:asciiTheme="minorEastAsia" w:hAnsiTheme="minorEastAsia" w:cs="ＭＳ 明朝"/>
          <w:color w:val="000000"/>
          <w:kern w:val="0"/>
          <w:szCs w:val="24"/>
        </w:rPr>
      </w:pPr>
    </w:p>
    <w:p w:rsidR="00831782" w:rsidRPr="00831782" w:rsidRDefault="00831782" w:rsidP="00831782">
      <w:pPr>
        <w:autoSpaceDE w:val="0"/>
        <w:autoSpaceDN w:val="0"/>
        <w:adjustRightInd w:val="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９　質問の受付・回答</w:t>
      </w:r>
    </w:p>
    <w:p w:rsidR="00827687" w:rsidRDefault="00827687" w:rsidP="00827687">
      <w:pPr>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(1)</w:t>
      </w:r>
      <w:r>
        <w:rPr>
          <w:rFonts w:asciiTheme="minorEastAsia" w:hAnsiTheme="minorEastAsia" w:cs="ＭＳ 明朝"/>
          <w:color w:val="000000"/>
          <w:kern w:val="0"/>
          <w:szCs w:val="24"/>
        </w:rPr>
        <w:t xml:space="preserve"> </w:t>
      </w:r>
      <w:r>
        <w:rPr>
          <w:rFonts w:asciiTheme="minorEastAsia" w:hAnsiTheme="minorEastAsia" w:cs="ＭＳ 明朝" w:hint="eastAsia"/>
          <w:color w:val="000000"/>
          <w:kern w:val="0"/>
          <w:szCs w:val="24"/>
        </w:rPr>
        <w:t>提出方法</w:t>
      </w:r>
    </w:p>
    <w:p w:rsidR="00831782" w:rsidRPr="00831782" w:rsidRDefault="00831782" w:rsidP="00827687">
      <w:pPr>
        <w:autoSpaceDE w:val="0"/>
        <w:autoSpaceDN w:val="0"/>
        <w:adjustRightInd w:val="0"/>
        <w:ind w:leftChars="200" w:left="480" w:firstLineChars="100" w:firstLine="24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質問のある者は、法人名、担当者名、担当者連絡先、及び質問内容を簡潔にまとめ、ファックス又は</w:t>
      </w:r>
      <w:r w:rsidR="002D3D23">
        <w:rPr>
          <w:rFonts w:asciiTheme="minorEastAsia" w:hAnsiTheme="minorEastAsia" w:cs="ＭＳ 明朝" w:hint="eastAsia"/>
          <w:color w:val="000000"/>
          <w:kern w:val="0"/>
          <w:szCs w:val="24"/>
        </w:rPr>
        <w:t>Ｅ</w:t>
      </w:r>
      <w:r w:rsidRPr="00831782">
        <w:rPr>
          <w:rFonts w:asciiTheme="minorEastAsia" w:hAnsiTheme="minorEastAsia" w:cs="ＭＳ 明朝" w:hint="eastAsia"/>
          <w:color w:val="000000"/>
          <w:kern w:val="0"/>
          <w:szCs w:val="24"/>
        </w:rPr>
        <w:t>メールで提出するものとし、送信時に</w:t>
      </w:r>
      <w:r w:rsidRPr="00831782">
        <w:rPr>
          <w:rFonts w:asciiTheme="minorEastAsia" w:hAnsiTheme="minorEastAsia" w:cs="ＭＳ 明朝" w:hint="eastAsia"/>
          <w:kern w:val="0"/>
          <w:szCs w:val="24"/>
        </w:rPr>
        <w:t>は平日の開庁時間内に必</w:t>
      </w:r>
      <w:r w:rsidRPr="00831782">
        <w:rPr>
          <w:rFonts w:asciiTheme="minorEastAsia" w:hAnsiTheme="minorEastAsia" w:cs="ＭＳ 明朝" w:hint="eastAsia"/>
          <w:color w:val="000000"/>
          <w:kern w:val="0"/>
          <w:szCs w:val="24"/>
        </w:rPr>
        <w:t>ず電話で受信の確認を行うものとする。</w:t>
      </w:r>
    </w:p>
    <w:p w:rsidR="00827687" w:rsidRDefault="00F47F30" w:rsidP="00F47F30">
      <w:pPr>
        <w:autoSpaceDE w:val="0"/>
        <w:autoSpaceDN w:val="0"/>
        <w:adjustRightInd w:val="0"/>
        <w:ind w:firstLineChars="100" w:firstLine="240"/>
        <w:rPr>
          <w:rFonts w:asciiTheme="minorEastAsia" w:hAnsiTheme="minorEastAsia" w:cs="ＭＳ 明朝"/>
          <w:color w:val="000000"/>
          <w:kern w:val="0"/>
          <w:szCs w:val="24"/>
          <w:lang w:eastAsia="zh-TW"/>
        </w:rPr>
      </w:pPr>
      <w:r>
        <w:rPr>
          <w:rFonts w:asciiTheme="minorEastAsia" w:hAnsiTheme="minorEastAsia" w:cs="ＭＳ 明朝" w:hint="eastAsia"/>
          <w:color w:val="000000"/>
          <w:kern w:val="0"/>
          <w:szCs w:val="24"/>
          <w:lang w:eastAsia="zh-TW"/>
        </w:rPr>
        <w:t xml:space="preserve">(2) </w:t>
      </w:r>
      <w:r w:rsidR="00831782" w:rsidRPr="00831782">
        <w:rPr>
          <w:rFonts w:asciiTheme="minorEastAsia" w:hAnsiTheme="minorEastAsia" w:cs="ＭＳ 明朝" w:hint="eastAsia"/>
          <w:color w:val="000000"/>
          <w:kern w:val="0"/>
          <w:szCs w:val="24"/>
          <w:lang w:eastAsia="zh-TW"/>
        </w:rPr>
        <w:t>提出</w:t>
      </w:r>
      <w:r w:rsidR="00827687">
        <w:rPr>
          <w:rFonts w:asciiTheme="minorEastAsia" w:hAnsiTheme="minorEastAsia" w:cs="ＭＳ 明朝" w:hint="eastAsia"/>
          <w:color w:val="000000"/>
          <w:kern w:val="0"/>
          <w:szCs w:val="24"/>
          <w:lang w:eastAsia="zh-TW"/>
        </w:rPr>
        <w:t>先</w:t>
      </w:r>
    </w:p>
    <w:p w:rsidR="00831782" w:rsidRPr="00831782" w:rsidRDefault="00831782" w:rsidP="00827687">
      <w:pPr>
        <w:autoSpaceDE w:val="0"/>
        <w:autoSpaceDN w:val="0"/>
        <w:adjustRightInd w:val="0"/>
        <w:ind w:firstLineChars="300" w:firstLine="720"/>
        <w:rPr>
          <w:rFonts w:asciiTheme="minorEastAsia" w:eastAsia="PMingLiU" w:hAnsiTheme="minorEastAsia" w:cs="ＭＳ 明朝"/>
          <w:color w:val="000000"/>
          <w:kern w:val="0"/>
          <w:szCs w:val="24"/>
          <w:lang w:eastAsia="zh-TW"/>
        </w:rPr>
      </w:pPr>
      <w:r w:rsidRPr="00831782">
        <w:rPr>
          <w:rFonts w:asciiTheme="minorEastAsia" w:hAnsiTheme="minorEastAsia" w:cs="ＭＳ 明朝" w:hint="eastAsia"/>
          <w:color w:val="000000"/>
          <w:kern w:val="0"/>
          <w:szCs w:val="24"/>
          <w:lang w:eastAsia="zh-TW"/>
        </w:rPr>
        <w:t>経営企画部企画課</w:t>
      </w:r>
    </w:p>
    <w:p w:rsidR="00827687" w:rsidRDefault="00F47F30" w:rsidP="00827687">
      <w:pPr>
        <w:autoSpaceDE w:val="0"/>
        <w:autoSpaceDN w:val="0"/>
        <w:adjustRightInd w:val="0"/>
        <w:ind w:leftChars="100" w:left="480" w:hangingChars="100" w:hanging="240"/>
        <w:rPr>
          <w:rFonts w:asciiTheme="minorEastAsia" w:hAnsiTheme="minorEastAsia" w:cs="ＭＳ 明朝"/>
          <w:color w:val="000000"/>
          <w:kern w:val="0"/>
          <w:szCs w:val="24"/>
        </w:rPr>
      </w:pPr>
      <w:r>
        <w:rPr>
          <w:rFonts w:asciiTheme="minorEastAsia" w:hAnsiTheme="minorEastAsia" w:cs="ＭＳ 明朝"/>
          <w:color w:val="000000"/>
          <w:kern w:val="0"/>
          <w:szCs w:val="24"/>
        </w:rPr>
        <w:t xml:space="preserve">(3) </w:t>
      </w:r>
      <w:r w:rsidR="00827687">
        <w:rPr>
          <w:rFonts w:asciiTheme="minorEastAsia" w:hAnsiTheme="minorEastAsia" w:cs="ＭＳ 明朝" w:hint="eastAsia"/>
          <w:color w:val="000000"/>
          <w:kern w:val="0"/>
          <w:szCs w:val="24"/>
        </w:rPr>
        <w:t>回答方法</w:t>
      </w:r>
    </w:p>
    <w:p w:rsidR="00831782" w:rsidRPr="00831782" w:rsidRDefault="00831782" w:rsidP="00095A4A">
      <w:pPr>
        <w:autoSpaceDE w:val="0"/>
        <w:autoSpaceDN w:val="0"/>
        <w:adjustRightInd w:val="0"/>
        <w:ind w:leftChars="200" w:left="480" w:firstLineChars="100" w:firstLine="240"/>
        <w:rPr>
          <w:rFonts w:asciiTheme="minorEastAsia" w:hAnsiTheme="minorEastAsia" w:cs="ＭＳ 明朝"/>
          <w:color w:val="000000"/>
          <w:kern w:val="0"/>
          <w:szCs w:val="24"/>
        </w:rPr>
      </w:pPr>
      <w:r w:rsidRPr="00831782">
        <w:rPr>
          <w:rFonts w:asciiTheme="minorEastAsia" w:hAnsiTheme="minorEastAsia" w:cs="ＭＳ 明朝" w:hint="eastAsia"/>
          <w:color w:val="000000"/>
          <w:kern w:val="0"/>
          <w:szCs w:val="24"/>
        </w:rPr>
        <w:t>質問とその回答は、まとめて発注者ホームページで公表する。なお、質問の内容によっては回答しないことがある。</w:t>
      </w:r>
    </w:p>
    <w:p w:rsidR="00831782" w:rsidRPr="00831782" w:rsidRDefault="00831782" w:rsidP="00831782">
      <w:pPr>
        <w:autoSpaceDE w:val="0"/>
        <w:autoSpaceDN w:val="0"/>
        <w:adjustRightInd w:val="0"/>
        <w:ind w:left="1800" w:hangingChars="750" w:hanging="1800"/>
        <w:rPr>
          <w:rFonts w:asciiTheme="minorEastAsia" w:hAnsiTheme="minorEastAsia" w:cs="ＭＳ 明朝"/>
          <w:color w:val="000000"/>
          <w:kern w:val="0"/>
          <w:szCs w:val="24"/>
        </w:rPr>
      </w:pPr>
    </w:p>
    <w:p w:rsidR="00827687" w:rsidRDefault="00831782" w:rsidP="00827687">
      <w:pPr>
        <w:autoSpaceDE w:val="0"/>
        <w:autoSpaceDN w:val="0"/>
        <w:adjustRightInd w:val="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１０　提案書等の提出</w:t>
      </w:r>
    </w:p>
    <w:p w:rsidR="00827687" w:rsidRDefault="00F47F30" w:rsidP="00827687">
      <w:pPr>
        <w:autoSpaceDE w:val="0"/>
        <w:autoSpaceDN w:val="0"/>
        <w:adjustRightInd w:val="0"/>
        <w:ind w:firstLineChars="100" w:firstLine="240"/>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t xml:space="preserve">(1) </w:t>
      </w:r>
      <w:r w:rsidR="00831782" w:rsidRPr="00831782">
        <w:rPr>
          <w:rFonts w:asciiTheme="minorEastAsia" w:hAnsiTheme="minorEastAsia" w:cs="ＭＳ 明朝" w:hint="eastAsia"/>
          <w:color w:val="000000" w:themeColor="text1"/>
          <w:kern w:val="0"/>
          <w:szCs w:val="24"/>
        </w:rPr>
        <w:t>提出書類</w:t>
      </w:r>
    </w:p>
    <w:p w:rsidR="00831782" w:rsidRPr="00831782" w:rsidRDefault="00831782" w:rsidP="00827687">
      <w:pPr>
        <w:autoSpaceDE w:val="0"/>
        <w:autoSpaceDN w:val="0"/>
        <w:adjustRightInd w:val="0"/>
        <w:ind w:leftChars="200" w:left="480" w:firstLineChars="100" w:firstLine="24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参加資格の認定を受けた事業者（以下「提案者」という。）は、次に掲げる書類を提出すること。</w:t>
      </w:r>
    </w:p>
    <w:p w:rsidR="00831782" w:rsidRPr="00831782" w:rsidRDefault="00831782" w:rsidP="008015B3">
      <w:pPr>
        <w:autoSpaceDE w:val="0"/>
        <w:autoSpaceDN w:val="0"/>
        <w:adjustRightInd w:val="0"/>
        <w:ind w:firstLineChars="200" w:firstLine="480"/>
        <w:rPr>
          <w:rFonts w:asciiTheme="minorEastAsia" w:hAnsiTheme="minorEastAsia" w:cs="ＭＳ 明朝"/>
          <w:kern w:val="0"/>
          <w:szCs w:val="24"/>
        </w:rPr>
      </w:pPr>
      <w:r w:rsidRPr="00831782">
        <w:rPr>
          <w:rFonts w:asciiTheme="minorEastAsia" w:hAnsiTheme="minorEastAsia" w:cs="ＭＳ 明朝" w:hint="eastAsia"/>
          <w:kern w:val="0"/>
          <w:szCs w:val="24"/>
        </w:rPr>
        <w:t>①プロポーザル等提案書（鑑文）</w:t>
      </w:r>
      <w:r w:rsidR="00914E1D">
        <w:rPr>
          <w:rFonts w:asciiTheme="minorEastAsia" w:hAnsiTheme="minorEastAsia" w:cs="ＭＳ 明朝" w:hint="eastAsia"/>
          <w:kern w:val="0"/>
          <w:szCs w:val="24"/>
        </w:rPr>
        <w:t>「</w:t>
      </w:r>
      <w:r w:rsidRPr="00831782">
        <w:rPr>
          <w:rFonts w:asciiTheme="minorEastAsia" w:hAnsiTheme="minorEastAsia" w:cs="ＭＳ 明朝" w:hint="eastAsia"/>
          <w:kern w:val="0"/>
          <w:szCs w:val="24"/>
        </w:rPr>
        <w:t>様式第１号</w:t>
      </w:r>
      <w:r w:rsidR="00914E1D">
        <w:rPr>
          <w:rFonts w:asciiTheme="minorEastAsia" w:hAnsiTheme="minorEastAsia" w:cs="ＭＳ 明朝" w:hint="eastAsia"/>
          <w:kern w:val="0"/>
          <w:szCs w:val="24"/>
        </w:rPr>
        <w:t>」</w:t>
      </w:r>
      <w:r w:rsidRPr="00831782">
        <w:rPr>
          <w:rFonts w:asciiTheme="minorEastAsia" w:hAnsiTheme="minorEastAsia" w:cs="ＭＳ 明朝" w:hint="eastAsia"/>
          <w:kern w:val="0"/>
          <w:szCs w:val="24"/>
        </w:rPr>
        <w:t>１部</w:t>
      </w:r>
    </w:p>
    <w:p w:rsidR="00831782" w:rsidRPr="00831782" w:rsidRDefault="00831782" w:rsidP="008015B3">
      <w:pPr>
        <w:autoSpaceDE w:val="0"/>
        <w:autoSpaceDN w:val="0"/>
        <w:adjustRightInd w:val="0"/>
        <w:ind w:firstLineChars="200" w:firstLine="480"/>
        <w:rPr>
          <w:rFonts w:asciiTheme="minorEastAsia" w:hAnsiTheme="minorEastAsia" w:cs="ＭＳ 明朝"/>
          <w:kern w:val="0"/>
          <w:szCs w:val="24"/>
        </w:rPr>
      </w:pPr>
      <w:r w:rsidRPr="00831782">
        <w:rPr>
          <w:rFonts w:asciiTheme="minorEastAsia" w:hAnsiTheme="minorEastAsia" w:cs="ＭＳ 明朝" w:hint="eastAsia"/>
          <w:kern w:val="0"/>
          <w:szCs w:val="24"/>
        </w:rPr>
        <w:t>②会社概要</w:t>
      </w:r>
      <w:r w:rsidR="00914E1D">
        <w:rPr>
          <w:rFonts w:asciiTheme="minorEastAsia" w:hAnsiTheme="minorEastAsia" w:cs="ＭＳ 明朝" w:hint="eastAsia"/>
          <w:kern w:val="0"/>
          <w:szCs w:val="24"/>
        </w:rPr>
        <w:t>「</w:t>
      </w:r>
      <w:r w:rsidRPr="00831782">
        <w:rPr>
          <w:rFonts w:asciiTheme="minorEastAsia" w:hAnsiTheme="minorEastAsia" w:cs="ＭＳ 明朝" w:hint="eastAsia"/>
          <w:kern w:val="0"/>
          <w:szCs w:val="24"/>
        </w:rPr>
        <w:t>様式第２号</w:t>
      </w:r>
      <w:r w:rsidR="00914E1D">
        <w:rPr>
          <w:rFonts w:asciiTheme="minorEastAsia" w:hAnsiTheme="minorEastAsia" w:cs="ＭＳ 明朝" w:hint="eastAsia"/>
          <w:kern w:val="0"/>
          <w:szCs w:val="24"/>
        </w:rPr>
        <w:t>」</w:t>
      </w:r>
      <w:r w:rsidRPr="00831782">
        <w:rPr>
          <w:rFonts w:asciiTheme="minorEastAsia" w:hAnsiTheme="minorEastAsia" w:cs="ＭＳ 明朝" w:hint="eastAsia"/>
          <w:kern w:val="0"/>
          <w:szCs w:val="24"/>
        </w:rPr>
        <w:t>１５部</w:t>
      </w:r>
    </w:p>
    <w:p w:rsidR="00831782" w:rsidRPr="00831782" w:rsidRDefault="00831782" w:rsidP="008015B3">
      <w:pPr>
        <w:autoSpaceDE w:val="0"/>
        <w:autoSpaceDN w:val="0"/>
        <w:adjustRightInd w:val="0"/>
        <w:ind w:firstLineChars="200" w:firstLine="480"/>
        <w:rPr>
          <w:rFonts w:asciiTheme="minorEastAsia" w:hAnsiTheme="minorEastAsia" w:cs="ＭＳ 明朝"/>
          <w:kern w:val="0"/>
          <w:szCs w:val="24"/>
          <w:lang w:eastAsia="zh-TW"/>
        </w:rPr>
      </w:pPr>
      <w:r w:rsidRPr="00831782">
        <w:rPr>
          <w:rFonts w:asciiTheme="minorEastAsia" w:hAnsiTheme="minorEastAsia" w:cs="ＭＳ 明朝" w:hint="eastAsia"/>
          <w:kern w:val="0"/>
          <w:szCs w:val="24"/>
          <w:lang w:eastAsia="zh-TW"/>
        </w:rPr>
        <w:t>③関連業務実績表</w:t>
      </w:r>
      <w:r w:rsidR="00914E1D">
        <w:rPr>
          <w:rFonts w:asciiTheme="minorEastAsia" w:hAnsiTheme="minorEastAsia" w:cs="ＭＳ 明朝" w:hint="eastAsia"/>
          <w:kern w:val="0"/>
          <w:szCs w:val="24"/>
          <w:lang w:eastAsia="zh-TW"/>
        </w:rPr>
        <w:t>「</w:t>
      </w:r>
      <w:r w:rsidRPr="00831782">
        <w:rPr>
          <w:rFonts w:asciiTheme="minorEastAsia" w:hAnsiTheme="minorEastAsia" w:cs="ＭＳ 明朝" w:hint="eastAsia"/>
          <w:kern w:val="0"/>
          <w:szCs w:val="24"/>
          <w:lang w:eastAsia="zh-TW"/>
        </w:rPr>
        <w:t>様式第３号</w:t>
      </w:r>
      <w:r w:rsidR="00914E1D">
        <w:rPr>
          <w:rFonts w:asciiTheme="minorEastAsia" w:hAnsiTheme="minorEastAsia" w:cs="ＭＳ 明朝" w:hint="eastAsia"/>
          <w:kern w:val="0"/>
          <w:szCs w:val="24"/>
          <w:lang w:eastAsia="zh-TW"/>
        </w:rPr>
        <w:t>」</w:t>
      </w:r>
      <w:r w:rsidRPr="00831782">
        <w:rPr>
          <w:rFonts w:asciiTheme="minorEastAsia" w:hAnsiTheme="minorEastAsia" w:cs="ＭＳ 明朝" w:hint="eastAsia"/>
          <w:kern w:val="0"/>
          <w:szCs w:val="24"/>
          <w:lang w:eastAsia="zh-TW"/>
        </w:rPr>
        <w:t>１５部</w:t>
      </w:r>
    </w:p>
    <w:p w:rsidR="00831782" w:rsidRPr="00831782" w:rsidRDefault="00831782" w:rsidP="008015B3">
      <w:pPr>
        <w:autoSpaceDE w:val="0"/>
        <w:autoSpaceDN w:val="0"/>
        <w:adjustRightInd w:val="0"/>
        <w:ind w:firstLineChars="200" w:firstLine="480"/>
        <w:rPr>
          <w:rFonts w:asciiTheme="minorEastAsia" w:hAnsiTheme="minorEastAsia" w:cs="ＭＳ 明朝"/>
          <w:kern w:val="0"/>
          <w:szCs w:val="24"/>
        </w:rPr>
      </w:pPr>
      <w:r w:rsidRPr="00831782">
        <w:rPr>
          <w:rFonts w:asciiTheme="minorEastAsia" w:hAnsiTheme="minorEastAsia" w:cs="ＭＳ 明朝" w:hint="eastAsia"/>
          <w:kern w:val="0"/>
          <w:szCs w:val="24"/>
        </w:rPr>
        <w:t>④業務の実施体制</w:t>
      </w:r>
      <w:r w:rsidR="00914E1D">
        <w:rPr>
          <w:rFonts w:asciiTheme="minorEastAsia" w:hAnsiTheme="minorEastAsia" w:cs="ＭＳ 明朝" w:hint="eastAsia"/>
          <w:kern w:val="0"/>
          <w:szCs w:val="24"/>
        </w:rPr>
        <w:t>「</w:t>
      </w:r>
      <w:r w:rsidRPr="00831782">
        <w:rPr>
          <w:rFonts w:asciiTheme="minorEastAsia" w:hAnsiTheme="minorEastAsia" w:cs="ＭＳ 明朝" w:hint="eastAsia"/>
          <w:kern w:val="0"/>
          <w:szCs w:val="24"/>
        </w:rPr>
        <w:t>様式第４号</w:t>
      </w:r>
      <w:r w:rsidR="00914E1D">
        <w:rPr>
          <w:rFonts w:asciiTheme="minorEastAsia" w:hAnsiTheme="minorEastAsia" w:cs="ＭＳ 明朝" w:hint="eastAsia"/>
          <w:kern w:val="0"/>
          <w:szCs w:val="24"/>
        </w:rPr>
        <w:t>」</w:t>
      </w:r>
      <w:r w:rsidRPr="00831782">
        <w:rPr>
          <w:rFonts w:asciiTheme="minorEastAsia" w:hAnsiTheme="minorEastAsia" w:cs="ＭＳ 明朝" w:hint="eastAsia"/>
          <w:kern w:val="0"/>
          <w:szCs w:val="24"/>
        </w:rPr>
        <w:t>１５部</w:t>
      </w:r>
    </w:p>
    <w:p w:rsidR="00831782" w:rsidRPr="00831782" w:rsidRDefault="00831782" w:rsidP="008015B3">
      <w:pPr>
        <w:autoSpaceDE w:val="0"/>
        <w:autoSpaceDN w:val="0"/>
        <w:adjustRightInd w:val="0"/>
        <w:ind w:firstLineChars="200" w:firstLine="480"/>
        <w:rPr>
          <w:rFonts w:asciiTheme="minorEastAsia" w:hAnsiTheme="minorEastAsia" w:cs="ＭＳ 明朝"/>
          <w:kern w:val="0"/>
          <w:szCs w:val="24"/>
          <w:lang w:eastAsia="zh-TW"/>
        </w:rPr>
      </w:pPr>
      <w:r w:rsidRPr="00831782">
        <w:rPr>
          <w:rFonts w:asciiTheme="minorEastAsia" w:hAnsiTheme="minorEastAsia" w:cs="ＭＳ 明朝" w:hint="eastAsia"/>
          <w:kern w:val="0"/>
          <w:szCs w:val="24"/>
          <w:lang w:eastAsia="zh-TW"/>
        </w:rPr>
        <w:t>⑤提案書</w:t>
      </w:r>
      <w:r w:rsidR="00914E1D">
        <w:rPr>
          <w:rFonts w:asciiTheme="minorEastAsia" w:hAnsiTheme="minorEastAsia" w:cs="ＭＳ 明朝" w:hint="eastAsia"/>
          <w:kern w:val="0"/>
          <w:szCs w:val="24"/>
          <w:lang w:eastAsia="zh-TW"/>
        </w:rPr>
        <w:t>「</w:t>
      </w:r>
      <w:r w:rsidRPr="00831782">
        <w:rPr>
          <w:rFonts w:asciiTheme="minorEastAsia" w:hAnsiTheme="minorEastAsia" w:cs="ＭＳ 明朝" w:hint="eastAsia"/>
          <w:kern w:val="0"/>
          <w:szCs w:val="24"/>
          <w:lang w:eastAsia="zh-TW"/>
        </w:rPr>
        <w:t>任意様式</w:t>
      </w:r>
      <w:r w:rsidR="00914E1D">
        <w:rPr>
          <w:rFonts w:asciiTheme="minorEastAsia" w:hAnsiTheme="minorEastAsia" w:cs="ＭＳ 明朝" w:hint="eastAsia"/>
          <w:kern w:val="0"/>
          <w:szCs w:val="24"/>
          <w:lang w:eastAsia="zh-TW"/>
        </w:rPr>
        <w:t>」</w:t>
      </w:r>
      <w:r w:rsidRPr="00831782">
        <w:rPr>
          <w:rFonts w:asciiTheme="minorEastAsia" w:hAnsiTheme="minorEastAsia" w:cs="ＭＳ 明朝" w:hint="eastAsia"/>
          <w:kern w:val="0"/>
          <w:szCs w:val="24"/>
          <w:lang w:eastAsia="zh-TW"/>
        </w:rPr>
        <w:t>１５部</w:t>
      </w:r>
    </w:p>
    <w:p w:rsidR="00827687" w:rsidRDefault="00831782" w:rsidP="008015B3">
      <w:pPr>
        <w:autoSpaceDE w:val="0"/>
        <w:autoSpaceDN w:val="0"/>
        <w:adjustRightInd w:val="0"/>
        <w:ind w:firstLineChars="200" w:firstLine="480"/>
        <w:rPr>
          <w:rFonts w:asciiTheme="minorEastAsia" w:hAnsiTheme="minorEastAsia" w:cs="ＭＳ 明朝"/>
          <w:kern w:val="0"/>
          <w:szCs w:val="24"/>
        </w:rPr>
      </w:pPr>
      <w:r w:rsidRPr="00831782">
        <w:rPr>
          <w:rFonts w:asciiTheme="minorEastAsia" w:hAnsiTheme="minorEastAsia" w:cs="ＭＳ 明朝" w:hint="eastAsia"/>
          <w:kern w:val="0"/>
          <w:szCs w:val="24"/>
        </w:rPr>
        <w:t>⑥見積書・内訳書</w:t>
      </w:r>
      <w:r w:rsidR="00914E1D">
        <w:rPr>
          <w:rFonts w:asciiTheme="minorEastAsia" w:hAnsiTheme="minorEastAsia" w:cs="ＭＳ 明朝" w:hint="eastAsia"/>
          <w:kern w:val="0"/>
          <w:szCs w:val="24"/>
        </w:rPr>
        <w:t>「</w:t>
      </w:r>
      <w:r w:rsidRPr="00831782">
        <w:rPr>
          <w:rFonts w:asciiTheme="minorEastAsia" w:hAnsiTheme="minorEastAsia" w:cs="ＭＳ 明朝" w:hint="eastAsia"/>
          <w:kern w:val="0"/>
          <w:szCs w:val="24"/>
        </w:rPr>
        <w:t>任意様式</w:t>
      </w:r>
      <w:r w:rsidR="00914E1D">
        <w:rPr>
          <w:rFonts w:asciiTheme="minorEastAsia" w:hAnsiTheme="minorEastAsia" w:cs="ＭＳ 明朝" w:hint="eastAsia"/>
          <w:kern w:val="0"/>
          <w:szCs w:val="24"/>
        </w:rPr>
        <w:t>」</w:t>
      </w:r>
      <w:r w:rsidRPr="00831782">
        <w:rPr>
          <w:rFonts w:asciiTheme="minorEastAsia" w:hAnsiTheme="minorEastAsia" w:cs="ＭＳ 明朝" w:hint="eastAsia"/>
          <w:kern w:val="0"/>
          <w:szCs w:val="24"/>
        </w:rPr>
        <w:t>１５部</w:t>
      </w:r>
    </w:p>
    <w:p w:rsidR="00831782" w:rsidRPr="00827687" w:rsidRDefault="007F35B8" w:rsidP="00827687">
      <w:pPr>
        <w:autoSpaceDE w:val="0"/>
        <w:autoSpaceDN w:val="0"/>
        <w:adjustRightInd w:val="0"/>
        <w:ind w:firstLineChars="100" w:firstLine="240"/>
        <w:rPr>
          <w:rFonts w:asciiTheme="minorEastAsia" w:hAnsiTheme="minorEastAsia" w:cs="ＭＳ 明朝"/>
          <w:kern w:val="0"/>
          <w:szCs w:val="24"/>
        </w:rPr>
      </w:pPr>
      <w:r>
        <w:rPr>
          <w:rFonts w:asciiTheme="minorEastAsia" w:hAnsiTheme="minorEastAsia" w:cs="ＭＳ 明朝" w:hint="eastAsia"/>
          <w:color w:val="000000" w:themeColor="text1"/>
          <w:kern w:val="0"/>
          <w:szCs w:val="24"/>
        </w:rPr>
        <w:t xml:space="preserve">(2) </w:t>
      </w:r>
      <w:r w:rsidR="00831782" w:rsidRPr="00831782">
        <w:rPr>
          <w:rFonts w:asciiTheme="minorEastAsia" w:hAnsiTheme="minorEastAsia" w:cs="ＭＳ 明朝" w:hint="eastAsia"/>
          <w:color w:val="000000" w:themeColor="text1"/>
          <w:kern w:val="0"/>
          <w:szCs w:val="24"/>
        </w:rPr>
        <w:t>提出期限</w:t>
      </w:r>
    </w:p>
    <w:p w:rsidR="00831782" w:rsidRPr="00831782" w:rsidRDefault="00831782" w:rsidP="007F35B8">
      <w:pPr>
        <w:autoSpaceDE w:val="0"/>
        <w:autoSpaceDN w:val="0"/>
        <w:adjustRightInd w:val="0"/>
        <w:ind w:firstLineChars="301" w:firstLine="722"/>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平成３０年６月１１日（月）午後５時まで</w:t>
      </w:r>
    </w:p>
    <w:p w:rsidR="00831782" w:rsidRPr="00831782" w:rsidRDefault="007F35B8" w:rsidP="007F35B8">
      <w:pPr>
        <w:autoSpaceDE w:val="0"/>
        <w:autoSpaceDN w:val="0"/>
        <w:adjustRightInd w:val="0"/>
        <w:ind w:firstLineChars="100" w:firstLine="240"/>
        <w:rPr>
          <w:rFonts w:asciiTheme="minorEastAsia" w:hAnsiTheme="minorEastAsia"/>
          <w:color w:val="000000" w:themeColor="text1"/>
          <w:kern w:val="0"/>
          <w:szCs w:val="24"/>
        </w:rPr>
      </w:pPr>
      <w:r>
        <w:rPr>
          <w:rFonts w:asciiTheme="minorEastAsia" w:hAnsiTheme="minorEastAsia" w:cs="ＭＳ 明朝" w:hint="eastAsia"/>
          <w:color w:val="000000" w:themeColor="text1"/>
          <w:kern w:val="0"/>
          <w:szCs w:val="24"/>
        </w:rPr>
        <w:t xml:space="preserve">(3) </w:t>
      </w:r>
      <w:r w:rsidR="00831782" w:rsidRPr="00831782">
        <w:rPr>
          <w:rFonts w:asciiTheme="minorEastAsia" w:hAnsiTheme="minorEastAsia"/>
          <w:color w:val="000000" w:themeColor="text1"/>
          <w:kern w:val="0"/>
          <w:szCs w:val="24"/>
        </w:rPr>
        <w:t>提案書等の作成の注意事項</w:t>
      </w:r>
    </w:p>
    <w:p w:rsidR="00831782" w:rsidRPr="00831782" w:rsidRDefault="00831782" w:rsidP="008015B3">
      <w:pPr>
        <w:autoSpaceDE w:val="0"/>
        <w:autoSpaceDN w:val="0"/>
        <w:adjustRightInd w:val="0"/>
        <w:ind w:firstLineChars="200" w:firstLine="480"/>
        <w:rPr>
          <w:rFonts w:ascii="ＭＳ 明朝" w:eastAsia="ＭＳ 明朝" w:hAnsi="ＭＳ 明朝" w:cs="ＭＳ 明朝"/>
          <w:kern w:val="0"/>
          <w:szCs w:val="24"/>
        </w:rPr>
      </w:pPr>
      <w:r w:rsidRPr="00831782">
        <w:rPr>
          <w:rFonts w:asciiTheme="minorEastAsia" w:hAnsiTheme="minorEastAsia" w:hint="eastAsia"/>
          <w:color w:val="000000" w:themeColor="text1"/>
          <w:kern w:val="0"/>
          <w:szCs w:val="24"/>
        </w:rPr>
        <w:t>①</w:t>
      </w:r>
      <w:r w:rsidRPr="00831782">
        <w:rPr>
          <w:rFonts w:asciiTheme="minorEastAsia" w:hAnsiTheme="minorEastAsia" w:cs="ＭＳ 明朝" w:hint="eastAsia"/>
          <w:kern w:val="0"/>
          <w:szCs w:val="24"/>
        </w:rPr>
        <w:t>提案書</w:t>
      </w:r>
    </w:p>
    <w:p w:rsidR="00831782" w:rsidRPr="00831782" w:rsidRDefault="00831782" w:rsidP="008015B3">
      <w:pPr>
        <w:autoSpaceDE w:val="0"/>
        <w:autoSpaceDN w:val="0"/>
        <w:adjustRightInd w:val="0"/>
        <w:ind w:firstLineChars="300" w:firstLine="720"/>
        <w:rPr>
          <w:rFonts w:asciiTheme="minorEastAsia" w:hAnsiTheme="minorEastAsia" w:cs="ＭＳ 明朝"/>
          <w:color w:val="000000" w:themeColor="text1"/>
          <w:kern w:val="0"/>
          <w:szCs w:val="24"/>
        </w:rPr>
      </w:pPr>
      <w:r w:rsidRPr="00831782">
        <w:rPr>
          <w:rFonts w:asciiTheme="minorEastAsia" w:hAnsiTheme="minorEastAsia" w:cs="Century" w:hint="eastAsia"/>
          <w:color w:val="000000" w:themeColor="text1"/>
          <w:kern w:val="0"/>
          <w:szCs w:val="24"/>
        </w:rPr>
        <w:t>ア）</w:t>
      </w:r>
      <w:r w:rsidRPr="00831782">
        <w:rPr>
          <w:rFonts w:asciiTheme="minorEastAsia" w:hAnsiTheme="minorEastAsia" w:cs="ＭＳ 明朝" w:hint="eastAsia"/>
          <w:color w:val="000000" w:themeColor="text1"/>
          <w:kern w:val="0"/>
          <w:szCs w:val="24"/>
        </w:rPr>
        <w:t>次に掲げる事項については、必ず記載すること。</w:t>
      </w:r>
    </w:p>
    <w:p w:rsidR="00831782" w:rsidRPr="00831782" w:rsidRDefault="00831782" w:rsidP="008015B3">
      <w:pPr>
        <w:autoSpaceDE w:val="0"/>
        <w:autoSpaceDN w:val="0"/>
        <w:adjustRightInd w:val="0"/>
        <w:ind w:leftChars="400" w:left="1200" w:hangingChars="100" w:hanging="24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ａ）１０年後の美濃加茂市のあり方に関する調査・データの収集、分析及び課題の抽出と対策</w:t>
      </w:r>
    </w:p>
    <w:p w:rsidR="00831782" w:rsidRPr="00831782" w:rsidRDefault="00831782" w:rsidP="008015B3">
      <w:pPr>
        <w:autoSpaceDE w:val="0"/>
        <w:autoSpaceDN w:val="0"/>
        <w:adjustRightInd w:val="0"/>
        <w:ind w:firstLineChars="400" w:firstLine="96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ｂ）行政全分野における関連計画との連携に関する手法</w:t>
      </w:r>
    </w:p>
    <w:p w:rsidR="00831782" w:rsidRPr="00831782" w:rsidRDefault="00831782" w:rsidP="008015B3">
      <w:pPr>
        <w:autoSpaceDE w:val="0"/>
        <w:autoSpaceDN w:val="0"/>
        <w:adjustRightInd w:val="0"/>
        <w:ind w:firstLineChars="400" w:firstLine="96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ｃ）住民意見の聴取、反映手法</w:t>
      </w:r>
    </w:p>
    <w:p w:rsidR="00831782" w:rsidRPr="00831782" w:rsidRDefault="00831782" w:rsidP="008015B3">
      <w:pPr>
        <w:autoSpaceDE w:val="0"/>
        <w:autoSpaceDN w:val="0"/>
        <w:adjustRightInd w:val="0"/>
        <w:ind w:firstLineChars="400" w:firstLine="96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ｄ）策定会議等の運営支援手法</w:t>
      </w:r>
    </w:p>
    <w:p w:rsidR="00831782" w:rsidRPr="00831782" w:rsidRDefault="00831782" w:rsidP="008015B3">
      <w:pPr>
        <w:autoSpaceDE w:val="0"/>
        <w:autoSpaceDN w:val="0"/>
        <w:adjustRightInd w:val="0"/>
        <w:ind w:firstLineChars="400" w:firstLine="96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ｅ）施策の評価指標の設定及びマネジメント手法</w:t>
      </w:r>
    </w:p>
    <w:p w:rsidR="00831782" w:rsidRPr="00831782" w:rsidRDefault="00831782" w:rsidP="008015B3">
      <w:pPr>
        <w:autoSpaceDE w:val="0"/>
        <w:autoSpaceDN w:val="0"/>
        <w:adjustRightInd w:val="0"/>
        <w:ind w:firstLineChars="400" w:firstLine="96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ｆ）策定した総合計画の住民への周知方法</w:t>
      </w:r>
    </w:p>
    <w:p w:rsidR="00831782" w:rsidRPr="00831782" w:rsidRDefault="00831782" w:rsidP="008015B3">
      <w:pPr>
        <w:autoSpaceDE w:val="0"/>
        <w:autoSpaceDN w:val="0"/>
        <w:adjustRightInd w:val="0"/>
        <w:ind w:leftChars="300" w:left="960" w:hangingChars="100" w:hanging="240"/>
        <w:rPr>
          <w:rFonts w:asciiTheme="minorEastAsia" w:hAnsiTheme="minorEastAsia" w:cs="ＭＳ 明朝"/>
          <w:color w:val="000000" w:themeColor="text1"/>
          <w:kern w:val="0"/>
          <w:szCs w:val="24"/>
        </w:rPr>
      </w:pPr>
      <w:r w:rsidRPr="00831782">
        <w:rPr>
          <w:rFonts w:asciiTheme="minorEastAsia" w:hAnsiTheme="minorEastAsia" w:cs="Century" w:hint="eastAsia"/>
          <w:color w:val="000000" w:themeColor="text1"/>
          <w:kern w:val="0"/>
          <w:szCs w:val="24"/>
        </w:rPr>
        <w:t>イ）</w:t>
      </w:r>
      <w:r w:rsidRPr="00831782">
        <w:rPr>
          <w:rFonts w:asciiTheme="minorEastAsia" w:hAnsiTheme="minorEastAsia" w:cs="ＭＳ 明朝" w:hint="eastAsia"/>
          <w:color w:val="000000" w:themeColor="text1"/>
          <w:kern w:val="0"/>
          <w:szCs w:val="24"/>
        </w:rPr>
        <w:t>提案者を特定することができる内容の記述（商号や実績に係る業務名、発注者の名称など）は行わないこと（プレゼンテーションにおいても同様</w:t>
      </w:r>
      <w:r w:rsidRPr="00831782">
        <w:rPr>
          <w:rFonts w:asciiTheme="minorEastAsia" w:hAnsiTheme="minorEastAsia" w:cs="ＭＳ 明朝" w:hint="eastAsia"/>
          <w:color w:val="000000" w:themeColor="text1"/>
          <w:kern w:val="0"/>
          <w:szCs w:val="24"/>
        </w:rPr>
        <w:lastRenderedPageBreak/>
        <w:t>とする。）。</w:t>
      </w:r>
    </w:p>
    <w:p w:rsidR="00831782" w:rsidRPr="00831782" w:rsidRDefault="00831782" w:rsidP="008015B3">
      <w:pPr>
        <w:autoSpaceDE w:val="0"/>
        <w:autoSpaceDN w:val="0"/>
        <w:adjustRightInd w:val="0"/>
        <w:ind w:firstLineChars="300" w:firstLine="72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ウ）実施スケジュール</w:t>
      </w:r>
    </w:p>
    <w:p w:rsidR="00831782" w:rsidRPr="00831782" w:rsidRDefault="00831782" w:rsidP="008015B3">
      <w:pPr>
        <w:autoSpaceDE w:val="0"/>
        <w:autoSpaceDN w:val="0"/>
        <w:adjustRightInd w:val="0"/>
        <w:ind w:firstLineChars="400" w:firstLine="96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ａ）任意の様式で作成すること。</w:t>
      </w:r>
    </w:p>
    <w:p w:rsidR="00831782" w:rsidRPr="00831782" w:rsidRDefault="00831782" w:rsidP="008015B3">
      <w:pPr>
        <w:autoSpaceDE w:val="0"/>
        <w:autoSpaceDN w:val="0"/>
        <w:adjustRightInd w:val="0"/>
        <w:ind w:firstLineChars="600" w:firstLine="1440"/>
        <w:rPr>
          <w:rFonts w:asciiTheme="minorEastAsia" w:hAnsiTheme="minorEastAsia" w:cs="ＭＳ 明朝"/>
          <w:kern w:val="0"/>
          <w:szCs w:val="24"/>
        </w:rPr>
      </w:pPr>
      <w:r w:rsidRPr="00831782">
        <w:rPr>
          <w:rFonts w:asciiTheme="minorEastAsia" w:hAnsiTheme="minorEastAsia" w:cs="ＭＳ 明朝" w:hint="eastAsia"/>
          <w:kern w:val="0"/>
          <w:szCs w:val="24"/>
        </w:rPr>
        <w:t>実施スケジュールは、本業務の全体期間を記載するものとする。</w:t>
      </w:r>
    </w:p>
    <w:p w:rsidR="00831782" w:rsidRPr="00831782" w:rsidRDefault="00831782" w:rsidP="008015B3">
      <w:pPr>
        <w:autoSpaceDE w:val="0"/>
        <w:autoSpaceDN w:val="0"/>
        <w:adjustRightInd w:val="0"/>
        <w:ind w:firstLineChars="400" w:firstLine="960"/>
        <w:rPr>
          <w:rFonts w:asciiTheme="minorEastAsia" w:hAnsiTheme="minorEastAsia" w:cs="ＭＳ 明朝"/>
          <w:color w:val="000000" w:themeColor="text1"/>
          <w:kern w:val="0"/>
          <w:szCs w:val="24"/>
        </w:rPr>
      </w:pPr>
      <w:r w:rsidRPr="00831782">
        <w:rPr>
          <w:rFonts w:asciiTheme="minorEastAsia" w:hAnsiTheme="minorEastAsia" w:cs="Century" w:hint="eastAsia"/>
          <w:color w:val="000000" w:themeColor="text1"/>
          <w:kern w:val="0"/>
          <w:szCs w:val="24"/>
        </w:rPr>
        <w:t>ｂ）</w:t>
      </w:r>
      <w:r w:rsidRPr="00831782">
        <w:rPr>
          <w:rFonts w:asciiTheme="minorEastAsia" w:hAnsiTheme="minorEastAsia" w:cs="ＭＳ 明朝" w:hint="eastAsia"/>
          <w:color w:val="000000" w:themeColor="text1"/>
          <w:kern w:val="0"/>
          <w:szCs w:val="24"/>
        </w:rPr>
        <w:t>Ａ３判を片袖折りにして提出すること。</w:t>
      </w:r>
    </w:p>
    <w:p w:rsidR="00831782" w:rsidRPr="00831782" w:rsidRDefault="00831782" w:rsidP="008015B3">
      <w:pPr>
        <w:autoSpaceDE w:val="0"/>
        <w:autoSpaceDN w:val="0"/>
        <w:adjustRightInd w:val="0"/>
        <w:ind w:firstLineChars="300" w:firstLine="72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エ）提案書等の提出期限後の差替え、追加等は一切認めない。</w:t>
      </w:r>
    </w:p>
    <w:p w:rsidR="00827687" w:rsidRDefault="00831782" w:rsidP="008015B3">
      <w:pPr>
        <w:autoSpaceDE w:val="0"/>
        <w:autoSpaceDN w:val="0"/>
        <w:adjustRightInd w:val="0"/>
        <w:ind w:firstLineChars="200" w:firstLine="48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②見積書</w:t>
      </w:r>
    </w:p>
    <w:p w:rsidR="00827687" w:rsidRDefault="00831782" w:rsidP="008015B3">
      <w:pPr>
        <w:autoSpaceDE w:val="0"/>
        <w:autoSpaceDN w:val="0"/>
        <w:adjustRightInd w:val="0"/>
        <w:ind w:firstLineChars="300" w:firstLine="720"/>
        <w:rPr>
          <w:rFonts w:asciiTheme="minorEastAsia" w:hAnsiTheme="minorEastAsia" w:cs="ＭＳ 明朝"/>
          <w:color w:val="000000" w:themeColor="text1"/>
          <w:kern w:val="0"/>
          <w:szCs w:val="24"/>
        </w:rPr>
      </w:pPr>
      <w:r w:rsidRPr="00831782">
        <w:rPr>
          <w:rFonts w:asciiTheme="minorEastAsia" w:hAnsiTheme="minorEastAsia" w:cs="ＭＳ 明朝" w:hint="eastAsia"/>
          <w:kern w:val="0"/>
          <w:szCs w:val="24"/>
        </w:rPr>
        <w:t>平成３０年</w:t>
      </w:r>
      <w:r w:rsidR="00DD0A09">
        <w:rPr>
          <w:rFonts w:asciiTheme="minorEastAsia" w:hAnsiTheme="minorEastAsia" w:cs="ＭＳ 明朝" w:hint="eastAsia"/>
          <w:color w:val="000000" w:themeColor="text1"/>
          <w:kern w:val="0"/>
          <w:szCs w:val="24"/>
        </w:rPr>
        <w:t>度業務の見積書（消費税込み</w:t>
      </w:r>
      <w:r w:rsidRPr="00831782">
        <w:rPr>
          <w:rFonts w:asciiTheme="minorEastAsia" w:hAnsiTheme="minorEastAsia" w:cs="ＭＳ 明朝" w:hint="eastAsia"/>
          <w:color w:val="000000" w:themeColor="text1"/>
          <w:kern w:val="0"/>
          <w:szCs w:val="24"/>
        </w:rPr>
        <w:t>）を提出すること。</w:t>
      </w:r>
    </w:p>
    <w:p w:rsidR="00831782" w:rsidRPr="00831782" w:rsidRDefault="00831782" w:rsidP="008015B3">
      <w:pPr>
        <w:autoSpaceDE w:val="0"/>
        <w:autoSpaceDN w:val="0"/>
        <w:adjustRightInd w:val="0"/>
        <w:ind w:firstLineChars="300" w:firstLine="720"/>
        <w:rPr>
          <w:rFonts w:asciiTheme="minorEastAsia" w:hAnsiTheme="minorEastAsia" w:cs="ＭＳ 明朝"/>
          <w:color w:val="000000" w:themeColor="text1"/>
          <w:kern w:val="0"/>
          <w:szCs w:val="24"/>
        </w:rPr>
      </w:pPr>
      <w:r w:rsidRPr="00831782">
        <w:rPr>
          <w:rFonts w:asciiTheme="minorEastAsia" w:hAnsiTheme="minorEastAsia" w:cs="ＭＳ 明朝" w:hint="eastAsia"/>
          <w:kern w:val="0"/>
          <w:szCs w:val="24"/>
        </w:rPr>
        <w:t>併せて平成３１年度業務分の参考見積書を提出すること。</w:t>
      </w:r>
    </w:p>
    <w:p w:rsidR="00831782" w:rsidRPr="00831782" w:rsidRDefault="007F35B8" w:rsidP="007F35B8">
      <w:pPr>
        <w:autoSpaceDE w:val="0"/>
        <w:autoSpaceDN w:val="0"/>
        <w:adjustRightInd w:val="0"/>
        <w:ind w:firstLineChars="100" w:firstLine="240"/>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t xml:space="preserve">(4) </w:t>
      </w:r>
      <w:r w:rsidR="00831782" w:rsidRPr="00831782">
        <w:rPr>
          <w:rFonts w:asciiTheme="minorEastAsia" w:hAnsiTheme="minorEastAsia" w:cs="ＭＳ 明朝" w:hint="eastAsia"/>
          <w:color w:val="000000" w:themeColor="text1"/>
          <w:kern w:val="0"/>
          <w:szCs w:val="24"/>
        </w:rPr>
        <w:t xml:space="preserve">提出方法　　</w:t>
      </w:r>
    </w:p>
    <w:p w:rsidR="00831782" w:rsidRPr="00831782" w:rsidRDefault="00831782" w:rsidP="007F35B8">
      <w:pPr>
        <w:autoSpaceDE w:val="0"/>
        <w:autoSpaceDN w:val="0"/>
        <w:adjustRightInd w:val="0"/>
        <w:ind w:firstLineChars="301" w:firstLine="722"/>
        <w:rPr>
          <w:rFonts w:asciiTheme="minorEastAsia" w:hAnsiTheme="minorEastAsia" w:cs="ＭＳ 明朝"/>
          <w:kern w:val="0"/>
          <w:szCs w:val="24"/>
        </w:rPr>
      </w:pPr>
      <w:r w:rsidRPr="00831782">
        <w:rPr>
          <w:rFonts w:asciiTheme="minorEastAsia" w:hAnsiTheme="minorEastAsia" w:cs="ＭＳ 明朝" w:hint="eastAsia"/>
          <w:color w:val="000000" w:themeColor="text1"/>
          <w:kern w:val="0"/>
          <w:szCs w:val="24"/>
        </w:rPr>
        <w:t>経営企画部企画課へ持参</w:t>
      </w:r>
      <w:r w:rsidRPr="00831782">
        <w:rPr>
          <w:rFonts w:asciiTheme="minorEastAsia" w:hAnsiTheme="minorEastAsia" w:cs="ＭＳ 明朝" w:hint="eastAsia"/>
          <w:kern w:val="0"/>
          <w:szCs w:val="24"/>
        </w:rPr>
        <w:t xml:space="preserve">　平日の午前８時３０分から午後５時１５分まで</w:t>
      </w:r>
    </w:p>
    <w:p w:rsidR="00831782" w:rsidRPr="00831782" w:rsidRDefault="00831782" w:rsidP="00831782">
      <w:pPr>
        <w:autoSpaceDE w:val="0"/>
        <w:autoSpaceDN w:val="0"/>
        <w:adjustRightInd w:val="0"/>
        <w:rPr>
          <w:rFonts w:asciiTheme="minorEastAsia" w:hAnsiTheme="minorEastAsia" w:cs="ＭＳ 明朝"/>
          <w:color w:val="000000" w:themeColor="text1"/>
          <w:kern w:val="0"/>
          <w:szCs w:val="24"/>
        </w:rPr>
      </w:pPr>
    </w:p>
    <w:p w:rsidR="00827687" w:rsidRDefault="00831782" w:rsidP="00827687">
      <w:pPr>
        <w:autoSpaceDE w:val="0"/>
        <w:autoSpaceDN w:val="0"/>
        <w:adjustRightInd w:val="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１１　審査委員会</w:t>
      </w:r>
    </w:p>
    <w:p w:rsidR="00831782" w:rsidRPr="00827687" w:rsidRDefault="00831782" w:rsidP="008015B3">
      <w:pPr>
        <w:autoSpaceDE w:val="0"/>
        <w:autoSpaceDN w:val="0"/>
        <w:adjustRightInd w:val="0"/>
        <w:ind w:leftChars="100" w:left="240" w:firstLineChars="100" w:firstLine="24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szCs w:val="24"/>
        </w:rPr>
        <w:t>プロポーザルの審査は、美濃加茂市第６次総合計画策定委託業務公募プロポーザル方式審査委員会（以下「審査委員会」という。）が行う。</w:t>
      </w:r>
    </w:p>
    <w:p w:rsidR="00831782" w:rsidRPr="00831782" w:rsidRDefault="00831782" w:rsidP="00831782">
      <w:pPr>
        <w:autoSpaceDE w:val="0"/>
        <w:autoSpaceDN w:val="0"/>
        <w:adjustRightInd w:val="0"/>
        <w:ind w:leftChars="200" w:left="480" w:firstLineChars="100" w:firstLine="240"/>
        <w:rPr>
          <w:rFonts w:asciiTheme="minorEastAsia" w:hAnsiTheme="minorEastAsia" w:cs="ＭＳ 明朝"/>
          <w:color w:val="000000" w:themeColor="text1"/>
          <w:szCs w:val="24"/>
        </w:rPr>
      </w:pPr>
    </w:p>
    <w:p w:rsidR="00831782" w:rsidRPr="00831782" w:rsidRDefault="00831782" w:rsidP="00831782">
      <w:pPr>
        <w:autoSpaceDE w:val="0"/>
        <w:autoSpaceDN w:val="0"/>
        <w:adjustRightInd w:val="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１２　審査手順</w:t>
      </w:r>
    </w:p>
    <w:p w:rsidR="00827687" w:rsidRDefault="007F35B8" w:rsidP="00827687">
      <w:pPr>
        <w:autoSpaceDE w:val="0"/>
        <w:autoSpaceDN w:val="0"/>
        <w:adjustRightInd w:val="0"/>
        <w:ind w:firstLineChars="100" w:firstLine="240"/>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t xml:space="preserve">(1) </w:t>
      </w:r>
      <w:r w:rsidR="00831782" w:rsidRPr="00831782">
        <w:rPr>
          <w:rFonts w:asciiTheme="minorEastAsia" w:hAnsiTheme="minorEastAsia" w:cs="ＭＳ 明朝" w:hint="eastAsia"/>
          <w:color w:val="000000" w:themeColor="text1"/>
          <w:kern w:val="0"/>
          <w:szCs w:val="24"/>
        </w:rPr>
        <w:t>書類審査（第１次審査）</w:t>
      </w:r>
    </w:p>
    <w:p w:rsidR="00831782" w:rsidRPr="00831782" w:rsidRDefault="00831782" w:rsidP="00827687">
      <w:pPr>
        <w:autoSpaceDE w:val="0"/>
        <w:autoSpaceDN w:val="0"/>
        <w:adjustRightInd w:val="0"/>
        <w:ind w:firstLineChars="300" w:firstLine="72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第１次審査は、提案者が５者を超えた場合のみ</w:t>
      </w:r>
      <w:r w:rsidR="00B46896">
        <w:rPr>
          <w:rFonts w:asciiTheme="minorEastAsia" w:hAnsiTheme="minorEastAsia" w:cs="ＭＳ 明朝" w:hint="eastAsia"/>
          <w:color w:val="000000" w:themeColor="text1"/>
          <w:kern w:val="0"/>
          <w:szCs w:val="24"/>
        </w:rPr>
        <w:t>実施</w:t>
      </w:r>
      <w:r w:rsidRPr="00831782">
        <w:rPr>
          <w:rFonts w:asciiTheme="minorEastAsia" w:hAnsiTheme="minorEastAsia" w:cs="ＭＳ 明朝" w:hint="eastAsia"/>
          <w:color w:val="000000" w:themeColor="text1"/>
          <w:kern w:val="0"/>
          <w:szCs w:val="24"/>
        </w:rPr>
        <w:t>する。</w:t>
      </w:r>
    </w:p>
    <w:p w:rsidR="00831782" w:rsidRPr="00831782" w:rsidRDefault="00831782" w:rsidP="00827687">
      <w:pPr>
        <w:autoSpaceDE w:val="0"/>
        <w:autoSpaceDN w:val="0"/>
        <w:adjustRightInd w:val="0"/>
        <w:ind w:leftChars="200" w:left="480" w:firstLineChars="100" w:firstLine="24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審査委員会は、提案書等について、１４審査基準に示す審査基準に従って評価を行い、得点の合計が最も高い提案から上位５者を選考する。ただし、提案者が５者に満たないとき又は評価の低い提案者が複数あるときは、５者に満たない提案者を選考することがある。</w:t>
      </w:r>
      <w:r w:rsidRPr="00831782">
        <w:rPr>
          <w:rFonts w:asciiTheme="minorEastAsia" w:hAnsiTheme="minorEastAsia" w:cs="ＭＳ 明朝"/>
          <w:color w:val="000000" w:themeColor="text1"/>
          <w:kern w:val="0"/>
          <w:szCs w:val="24"/>
        </w:rPr>
        <w:t xml:space="preserve"> </w:t>
      </w:r>
    </w:p>
    <w:p w:rsidR="00831782" w:rsidRPr="00831782" w:rsidRDefault="007F35B8" w:rsidP="00827687">
      <w:pPr>
        <w:autoSpaceDE w:val="0"/>
        <w:autoSpaceDN w:val="0"/>
        <w:adjustRightInd w:val="0"/>
        <w:ind w:firstLineChars="100" w:firstLine="240"/>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t xml:space="preserve">(2) </w:t>
      </w:r>
      <w:r w:rsidR="00831782" w:rsidRPr="00831782">
        <w:rPr>
          <w:rFonts w:asciiTheme="minorEastAsia" w:hAnsiTheme="minorEastAsia" w:cs="ＭＳ 明朝" w:hint="eastAsia"/>
          <w:color w:val="000000" w:themeColor="text1"/>
          <w:kern w:val="0"/>
          <w:szCs w:val="24"/>
        </w:rPr>
        <w:t>提案者が５者に満たないときは</w:t>
      </w:r>
      <w:r w:rsidR="00F109E2">
        <w:rPr>
          <w:rFonts w:asciiTheme="minorEastAsia" w:hAnsiTheme="minorEastAsia" w:cs="ＭＳ 明朝" w:hint="eastAsia"/>
          <w:color w:val="000000" w:themeColor="text1"/>
          <w:kern w:val="0"/>
          <w:szCs w:val="24"/>
        </w:rPr>
        <w:t>、</w:t>
      </w:r>
      <w:r w:rsidR="00831782" w:rsidRPr="00831782">
        <w:rPr>
          <w:rFonts w:asciiTheme="minorEastAsia" w:hAnsiTheme="minorEastAsia" w:cs="ＭＳ 明朝" w:hint="eastAsia"/>
          <w:color w:val="000000" w:themeColor="text1"/>
          <w:kern w:val="0"/>
          <w:szCs w:val="24"/>
        </w:rPr>
        <w:t>書類審査を省略する。</w:t>
      </w:r>
    </w:p>
    <w:p w:rsidR="00831782" w:rsidRPr="00831782" w:rsidRDefault="007F35B8" w:rsidP="00827687">
      <w:pPr>
        <w:autoSpaceDE w:val="0"/>
        <w:autoSpaceDN w:val="0"/>
        <w:adjustRightInd w:val="0"/>
        <w:ind w:leftChars="100" w:left="480" w:hangingChars="100" w:hanging="240"/>
        <w:rPr>
          <w:rFonts w:asciiTheme="minorEastAsia" w:hAnsiTheme="minorEastAsia" w:cs="ＭＳ 明朝"/>
          <w:kern w:val="0"/>
          <w:szCs w:val="24"/>
        </w:rPr>
      </w:pPr>
      <w:r>
        <w:rPr>
          <w:rFonts w:asciiTheme="minorEastAsia" w:hAnsiTheme="minorEastAsia" w:cs="ＭＳ 明朝" w:hint="eastAsia"/>
          <w:color w:val="000000" w:themeColor="text1"/>
          <w:kern w:val="0"/>
          <w:szCs w:val="24"/>
        </w:rPr>
        <w:t xml:space="preserve">(3) </w:t>
      </w:r>
      <w:r w:rsidR="00831782" w:rsidRPr="00831782">
        <w:rPr>
          <w:rFonts w:asciiTheme="minorEastAsia" w:hAnsiTheme="minorEastAsia" w:cs="ＭＳ 明朝" w:hint="eastAsia"/>
          <w:color w:val="000000" w:themeColor="text1"/>
          <w:kern w:val="0"/>
          <w:szCs w:val="24"/>
        </w:rPr>
        <w:t>プレゼンテーション及びヒアリン</w:t>
      </w:r>
      <w:r w:rsidR="00831782" w:rsidRPr="00831782">
        <w:rPr>
          <w:rFonts w:asciiTheme="minorEastAsia" w:hAnsiTheme="minorEastAsia" w:cs="ＭＳ 明朝" w:hint="eastAsia"/>
          <w:kern w:val="0"/>
          <w:szCs w:val="24"/>
        </w:rPr>
        <w:t>グ（以下「プレゼン等」という）（第２次審査）</w:t>
      </w:r>
      <w:r w:rsidR="00831782" w:rsidRPr="00831782">
        <w:rPr>
          <w:rFonts w:asciiTheme="minorEastAsia" w:hAnsiTheme="minorEastAsia" w:cs="ＭＳ 明朝"/>
          <w:kern w:val="0"/>
          <w:szCs w:val="24"/>
        </w:rPr>
        <w:t xml:space="preserve"> </w:t>
      </w:r>
    </w:p>
    <w:p w:rsidR="00831782" w:rsidRPr="00831782" w:rsidRDefault="00831782" w:rsidP="00827687">
      <w:pPr>
        <w:autoSpaceDE w:val="0"/>
        <w:autoSpaceDN w:val="0"/>
        <w:adjustRightInd w:val="0"/>
        <w:ind w:firstLineChars="200" w:firstLine="480"/>
        <w:rPr>
          <w:rFonts w:asciiTheme="minorEastAsia" w:hAnsiTheme="minorEastAsia" w:cs="ＭＳ 明朝"/>
          <w:kern w:val="0"/>
          <w:szCs w:val="24"/>
        </w:rPr>
      </w:pPr>
      <w:r w:rsidRPr="00831782">
        <w:rPr>
          <w:rFonts w:asciiTheme="minorEastAsia" w:hAnsiTheme="minorEastAsia" w:cs="ＭＳ 明朝" w:hint="eastAsia"/>
          <w:kern w:val="0"/>
          <w:szCs w:val="24"/>
        </w:rPr>
        <w:t>①プレゼンテーション</w:t>
      </w:r>
      <w:r w:rsidR="007F35B8">
        <w:rPr>
          <w:rFonts w:asciiTheme="minorEastAsia" w:hAnsiTheme="minorEastAsia" w:cs="ＭＳ 明朝" w:hint="eastAsia"/>
          <w:kern w:val="0"/>
          <w:szCs w:val="24"/>
        </w:rPr>
        <w:t xml:space="preserve">　</w:t>
      </w:r>
      <w:r w:rsidRPr="00831782">
        <w:rPr>
          <w:rFonts w:asciiTheme="minorEastAsia" w:hAnsiTheme="minorEastAsia" w:cs="ＭＳ 明朝" w:hint="eastAsia"/>
          <w:kern w:val="0"/>
          <w:szCs w:val="24"/>
        </w:rPr>
        <w:t>２０分以内</w:t>
      </w:r>
      <w:r w:rsidRPr="00831782">
        <w:rPr>
          <w:rFonts w:asciiTheme="minorEastAsia" w:hAnsiTheme="minorEastAsia" w:cs="ＭＳ 明朝"/>
          <w:kern w:val="0"/>
          <w:szCs w:val="24"/>
        </w:rPr>
        <w:t xml:space="preserve"> </w:t>
      </w:r>
    </w:p>
    <w:p w:rsidR="00831782" w:rsidRPr="00831782" w:rsidRDefault="00831782" w:rsidP="00827687">
      <w:pPr>
        <w:autoSpaceDE w:val="0"/>
        <w:autoSpaceDN w:val="0"/>
        <w:adjustRightInd w:val="0"/>
        <w:ind w:firstLineChars="200" w:firstLine="480"/>
        <w:rPr>
          <w:rFonts w:asciiTheme="minorEastAsia" w:hAnsiTheme="minorEastAsia" w:cs="ＭＳ 明朝"/>
          <w:kern w:val="0"/>
          <w:szCs w:val="24"/>
        </w:rPr>
      </w:pPr>
      <w:r w:rsidRPr="00831782">
        <w:rPr>
          <w:rFonts w:asciiTheme="minorEastAsia" w:hAnsiTheme="minorEastAsia" w:cs="ＭＳ 明朝" w:hint="eastAsia"/>
          <w:kern w:val="0"/>
          <w:szCs w:val="24"/>
        </w:rPr>
        <w:t>②ヒアリング</w:t>
      </w:r>
      <w:r w:rsidR="007F35B8">
        <w:rPr>
          <w:rFonts w:asciiTheme="minorEastAsia" w:hAnsiTheme="minorEastAsia" w:cs="ＭＳ 明朝" w:hint="eastAsia"/>
          <w:kern w:val="0"/>
          <w:szCs w:val="24"/>
        </w:rPr>
        <w:t xml:space="preserve">　</w:t>
      </w:r>
      <w:r w:rsidRPr="00831782">
        <w:rPr>
          <w:rFonts w:asciiTheme="minorEastAsia" w:hAnsiTheme="minorEastAsia" w:cs="ＭＳ 明朝" w:hint="eastAsia"/>
          <w:kern w:val="0"/>
          <w:szCs w:val="24"/>
        </w:rPr>
        <w:t>２０分以内</w:t>
      </w:r>
      <w:r w:rsidRPr="00831782">
        <w:rPr>
          <w:rFonts w:asciiTheme="minorEastAsia" w:hAnsiTheme="minorEastAsia" w:cs="ＭＳ 明朝"/>
          <w:kern w:val="0"/>
          <w:szCs w:val="24"/>
        </w:rPr>
        <w:t xml:space="preserve"> </w:t>
      </w:r>
    </w:p>
    <w:p w:rsidR="00831782" w:rsidRPr="00831782" w:rsidRDefault="00831782" w:rsidP="008015B3">
      <w:pPr>
        <w:autoSpaceDE w:val="0"/>
        <w:autoSpaceDN w:val="0"/>
        <w:adjustRightInd w:val="0"/>
        <w:ind w:leftChars="200" w:left="480"/>
        <w:rPr>
          <w:rFonts w:asciiTheme="minorEastAsia" w:hAnsiTheme="minorEastAsia" w:cs="ＭＳ 明朝"/>
          <w:kern w:val="0"/>
          <w:szCs w:val="24"/>
        </w:rPr>
      </w:pPr>
      <w:r w:rsidRPr="00831782">
        <w:rPr>
          <w:rFonts w:asciiTheme="minorEastAsia" w:hAnsiTheme="minorEastAsia" w:cs="ＭＳ 明朝" w:hint="eastAsia"/>
          <w:kern w:val="0"/>
          <w:szCs w:val="24"/>
        </w:rPr>
        <w:t>③プレゼン等への出席者は、本業務を受託した場合の主任技術者を含む３名以内とし、当該主任技術者が主にプレゼン等を担当するものとする。</w:t>
      </w:r>
    </w:p>
    <w:p w:rsidR="00831782" w:rsidRPr="00831782" w:rsidRDefault="00831782" w:rsidP="00827687">
      <w:pPr>
        <w:autoSpaceDE w:val="0"/>
        <w:autoSpaceDN w:val="0"/>
        <w:adjustRightInd w:val="0"/>
        <w:ind w:firstLineChars="200" w:firstLine="48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④プレゼン等の日程及び開始時刻</w:t>
      </w:r>
      <w:r w:rsidRPr="00831782">
        <w:rPr>
          <w:rFonts w:asciiTheme="minorEastAsia" w:hAnsiTheme="minorEastAsia"/>
          <w:color w:val="000000" w:themeColor="text1"/>
          <w:kern w:val="0"/>
          <w:szCs w:val="24"/>
        </w:rPr>
        <w:t>については</w:t>
      </w:r>
      <w:r w:rsidR="00F109E2">
        <w:rPr>
          <w:rFonts w:asciiTheme="minorEastAsia" w:hAnsiTheme="minorEastAsia" w:hint="eastAsia"/>
          <w:color w:val="000000" w:themeColor="text1"/>
          <w:kern w:val="0"/>
          <w:szCs w:val="24"/>
        </w:rPr>
        <w:t>、</w:t>
      </w:r>
      <w:r w:rsidRPr="00831782">
        <w:rPr>
          <w:rFonts w:asciiTheme="minorEastAsia" w:hAnsiTheme="minorEastAsia"/>
          <w:color w:val="000000" w:themeColor="text1"/>
          <w:kern w:val="0"/>
          <w:szCs w:val="24"/>
        </w:rPr>
        <w:t>個別に通知する。</w:t>
      </w:r>
    </w:p>
    <w:p w:rsidR="00831782" w:rsidRPr="00831782" w:rsidRDefault="00831782" w:rsidP="008015B3">
      <w:pPr>
        <w:autoSpaceDE w:val="0"/>
        <w:autoSpaceDN w:val="0"/>
        <w:adjustRightInd w:val="0"/>
        <w:ind w:leftChars="200" w:left="480"/>
        <w:rPr>
          <w:rFonts w:asciiTheme="minorEastAsia" w:hAnsiTheme="minorEastAsia"/>
          <w:color w:val="000000" w:themeColor="text1"/>
          <w:kern w:val="0"/>
          <w:szCs w:val="24"/>
        </w:rPr>
      </w:pPr>
      <w:r w:rsidRPr="00831782">
        <w:rPr>
          <w:rFonts w:asciiTheme="minorEastAsia" w:hAnsiTheme="minorEastAsia" w:hint="eastAsia"/>
          <w:color w:val="000000" w:themeColor="text1"/>
          <w:kern w:val="0"/>
          <w:szCs w:val="24"/>
        </w:rPr>
        <w:t>⑤</w:t>
      </w:r>
      <w:r w:rsidRPr="00831782">
        <w:rPr>
          <w:rFonts w:asciiTheme="minorEastAsia" w:hAnsiTheme="minorEastAsia"/>
          <w:color w:val="000000" w:themeColor="text1"/>
          <w:kern w:val="0"/>
          <w:szCs w:val="24"/>
        </w:rPr>
        <w:t>プレゼン等は、提案者が提出した提案書等の記載内容をパワーポイント等</w:t>
      </w:r>
      <w:r w:rsidRPr="00831782">
        <w:rPr>
          <w:rFonts w:asciiTheme="minorEastAsia" w:hAnsiTheme="minorEastAsia"/>
          <w:color w:val="000000" w:themeColor="text1"/>
          <w:kern w:val="0"/>
          <w:szCs w:val="24"/>
        </w:rPr>
        <w:br/>
        <w:t>にて表現したもののみとし、新たな内容の資料提示は認めない。</w:t>
      </w:r>
    </w:p>
    <w:p w:rsidR="00831782" w:rsidRPr="00831782" w:rsidRDefault="00831782" w:rsidP="008015B3">
      <w:pPr>
        <w:autoSpaceDE w:val="0"/>
        <w:autoSpaceDN w:val="0"/>
        <w:adjustRightInd w:val="0"/>
        <w:ind w:leftChars="200" w:left="480"/>
        <w:rPr>
          <w:rFonts w:asciiTheme="minorEastAsia" w:hAnsiTheme="minorEastAsia"/>
          <w:color w:val="000000" w:themeColor="text1"/>
          <w:kern w:val="0"/>
          <w:szCs w:val="24"/>
        </w:rPr>
      </w:pPr>
      <w:r w:rsidRPr="00831782">
        <w:rPr>
          <w:rFonts w:asciiTheme="minorEastAsia" w:hAnsiTheme="minorEastAsia" w:hint="eastAsia"/>
          <w:color w:val="000000" w:themeColor="text1"/>
          <w:kern w:val="0"/>
          <w:szCs w:val="24"/>
        </w:rPr>
        <w:t>⑥</w:t>
      </w:r>
      <w:r w:rsidRPr="00831782">
        <w:rPr>
          <w:rFonts w:asciiTheme="minorEastAsia" w:hAnsiTheme="minorEastAsia"/>
          <w:color w:val="000000" w:themeColor="text1"/>
          <w:kern w:val="0"/>
          <w:szCs w:val="24"/>
        </w:rPr>
        <w:t>プレゼンテーションの</w:t>
      </w:r>
      <w:r w:rsidRPr="00831782">
        <w:rPr>
          <w:rFonts w:asciiTheme="minorEastAsia" w:hAnsiTheme="minorEastAsia" w:hint="eastAsia"/>
          <w:color w:val="000000" w:themeColor="text1"/>
          <w:kern w:val="0"/>
          <w:szCs w:val="24"/>
        </w:rPr>
        <w:t>パワーポイント等</w:t>
      </w:r>
      <w:r w:rsidRPr="00831782">
        <w:rPr>
          <w:rFonts w:asciiTheme="minorEastAsia" w:hAnsiTheme="minorEastAsia"/>
          <w:color w:val="000000" w:themeColor="text1"/>
          <w:kern w:val="0"/>
          <w:szCs w:val="24"/>
        </w:rPr>
        <w:t>には、提案者の名称等が分かる表示をしない。質疑応答においても同様の表現をしない</w:t>
      </w:r>
      <w:r w:rsidRPr="00831782">
        <w:rPr>
          <w:rFonts w:asciiTheme="minorEastAsia" w:hAnsiTheme="minorEastAsia" w:hint="eastAsia"/>
          <w:color w:val="000000" w:themeColor="text1"/>
          <w:kern w:val="0"/>
          <w:szCs w:val="24"/>
        </w:rPr>
        <w:t>。</w:t>
      </w:r>
    </w:p>
    <w:p w:rsidR="00831782" w:rsidRPr="00831782" w:rsidRDefault="00831782" w:rsidP="00827687">
      <w:pPr>
        <w:autoSpaceDE w:val="0"/>
        <w:autoSpaceDN w:val="0"/>
        <w:adjustRightInd w:val="0"/>
        <w:ind w:leftChars="300" w:left="72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※パワーポイント等でパソコンを利用する場合は、</w:t>
      </w:r>
      <w:r w:rsidR="002D3D23">
        <w:rPr>
          <w:rFonts w:asciiTheme="minorEastAsia" w:hAnsiTheme="minorEastAsia" w:cs="ＭＳ 明朝" w:hint="eastAsia"/>
          <w:color w:val="000000" w:themeColor="text1"/>
          <w:kern w:val="0"/>
          <w:szCs w:val="24"/>
        </w:rPr>
        <w:t>提案者が準備すること。</w:t>
      </w:r>
      <w:r w:rsidRPr="00831782">
        <w:rPr>
          <w:rFonts w:asciiTheme="minorEastAsia" w:hAnsiTheme="minorEastAsia" w:cs="ＭＳ 明朝" w:hint="eastAsia"/>
          <w:color w:val="000000" w:themeColor="text1"/>
          <w:kern w:val="0"/>
          <w:szCs w:val="24"/>
        </w:rPr>
        <w:t>なお、審査の順番については提案書等の受付順とする。（スクリーン、電源</w:t>
      </w:r>
      <w:r w:rsidRPr="00831782">
        <w:rPr>
          <w:rFonts w:asciiTheme="minorEastAsia" w:hAnsiTheme="minorEastAsia" w:cs="ＭＳ 明朝" w:hint="eastAsia"/>
          <w:color w:val="000000" w:themeColor="text1"/>
          <w:kern w:val="0"/>
          <w:szCs w:val="24"/>
        </w:rPr>
        <w:lastRenderedPageBreak/>
        <w:t>は発注者が用意）</w:t>
      </w:r>
    </w:p>
    <w:p w:rsidR="00831782" w:rsidRPr="00831782" w:rsidRDefault="00831782" w:rsidP="00827687">
      <w:pPr>
        <w:autoSpaceDE w:val="0"/>
        <w:autoSpaceDN w:val="0"/>
        <w:adjustRightInd w:val="0"/>
        <w:ind w:leftChars="300" w:left="720"/>
        <w:rPr>
          <w:rFonts w:asciiTheme="minorEastAsia" w:hAnsiTheme="minorEastAsia" w:cs="ＭＳ 明朝"/>
          <w:color w:val="000000" w:themeColor="text1"/>
          <w:kern w:val="0"/>
          <w:sz w:val="22"/>
        </w:rPr>
      </w:pPr>
      <w:r w:rsidRPr="00831782">
        <w:rPr>
          <w:rFonts w:asciiTheme="minorEastAsia" w:hAnsiTheme="minorEastAsia" w:cs="ＭＳ 明朝" w:hint="eastAsia"/>
          <w:color w:val="000000" w:themeColor="text1"/>
          <w:kern w:val="0"/>
          <w:szCs w:val="24"/>
        </w:rPr>
        <w:t>※プレゼン</w:t>
      </w:r>
      <w:r w:rsidR="009150B3">
        <w:rPr>
          <w:rFonts w:asciiTheme="minorEastAsia" w:hAnsiTheme="minorEastAsia" w:cs="ＭＳ 明朝" w:hint="eastAsia"/>
          <w:color w:val="000000" w:themeColor="text1"/>
          <w:kern w:val="0"/>
          <w:szCs w:val="24"/>
        </w:rPr>
        <w:t>２０</w:t>
      </w:r>
      <w:r w:rsidRPr="00831782">
        <w:rPr>
          <w:rFonts w:asciiTheme="minorEastAsia" w:hAnsiTheme="minorEastAsia" w:cs="ＭＳ 明朝" w:hint="eastAsia"/>
          <w:color w:val="000000" w:themeColor="text1"/>
          <w:kern w:val="0"/>
          <w:szCs w:val="24"/>
        </w:rPr>
        <w:t>分、ヒアリング</w:t>
      </w:r>
      <w:r w:rsidR="009150B3">
        <w:rPr>
          <w:rFonts w:asciiTheme="minorEastAsia" w:hAnsiTheme="minorEastAsia" w:cs="ＭＳ 明朝" w:hint="eastAsia"/>
          <w:color w:val="000000" w:themeColor="text1"/>
          <w:kern w:val="0"/>
          <w:szCs w:val="24"/>
        </w:rPr>
        <w:t>２０</w:t>
      </w:r>
      <w:r w:rsidRPr="00831782">
        <w:rPr>
          <w:rFonts w:asciiTheme="minorEastAsia" w:hAnsiTheme="minorEastAsia" w:cs="ＭＳ 明朝" w:hint="eastAsia"/>
          <w:color w:val="000000" w:themeColor="text1"/>
          <w:kern w:val="0"/>
          <w:szCs w:val="24"/>
        </w:rPr>
        <w:t>分、評価</w:t>
      </w:r>
      <w:r w:rsidR="009150B3">
        <w:rPr>
          <w:rFonts w:asciiTheme="minorEastAsia" w:hAnsiTheme="minorEastAsia" w:cs="ＭＳ 明朝" w:hint="eastAsia"/>
          <w:color w:val="000000" w:themeColor="text1"/>
          <w:kern w:val="0"/>
          <w:szCs w:val="24"/>
        </w:rPr>
        <w:t>１０</w:t>
      </w:r>
      <w:r w:rsidR="00F109E2">
        <w:rPr>
          <w:rFonts w:asciiTheme="minorEastAsia" w:hAnsiTheme="minorEastAsia" w:cs="ＭＳ 明朝" w:hint="eastAsia"/>
          <w:color w:val="000000" w:themeColor="text1"/>
          <w:kern w:val="0"/>
          <w:szCs w:val="24"/>
        </w:rPr>
        <w:t>分とし、１</w:t>
      </w:r>
      <w:r w:rsidRPr="00831782">
        <w:rPr>
          <w:rFonts w:asciiTheme="minorEastAsia" w:hAnsiTheme="minorEastAsia" w:cs="ＭＳ 明朝" w:hint="eastAsia"/>
          <w:color w:val="000000" w:themeColor="text1"/>
          <w:kern w:val="0"/>
          <w:szCs w:val="24"/>
        </w:rPr>
        <w:t>事業者１時間を目処とする。</w:t>
      </w:r>
      <w:r w:rsidRPr="00831782">
        <w:rPr>
          <w:rFonts w:asciiTheme="minorEastAsia" w:hAnsiTheme="minorEastAsia" w:cs="ＭＳ 明朝"/>
          <w:color w:val="000000" w:themeColor="text1"/>
          <w:kern w:val="0"/>
          <w:sz w:val="22"/>
        </w:rPr>
        <w:t xml:space="preserve"> </w:t>
      </w:r>
    </w:p>
    <w:p w:rsidR="00831782" w:rsidRPr="00831782" w:rsidRDefault="009150B3" w:rsidP="009150B3">
      <w:pPr>
        <w:autoSpaceDE w:val="0"/>
        <w:autoSpaceDN w:val="0"/>
        <w:adjustRightInd w:val="0"/>
        <w:ind w:firstLineChars="100" w:firstLine="240"/>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t xml:space="preserve">(4) </w:t>
      </w:r>
      <w:r w:rsidR="00831782" w:rsidRPr="00831782">
        <w:rPr>
          <w:rFonts w:asciiTheme="minorEastAsia" w:hAnsiTheme="minorEastAsia" w:cs="ＭＳ 明朝" w:hint="eastAsia"/>
          <w:color w:val="000000" w:themeColor="text1"/>
          <w:kern w:val="0"/>
          <w:szCs w:val="24"/>
        </w:rPr>
        <w:t>審査の結果</w:t>
      </w:r>
    </w:p>
    <w:p w:rsidR="00831782" w:rsidRPr="00831782" w:rsidRDefault="00831782" w:rsidP="00827687">
      <w:pPr>
        <w:autoSpaceDE w:val="0"/>
        <w:autoSpaceDN w:val="0"/>
        <w:adjustRightInd w:val="0"/>
        <w:ind w:leftChars="200" w:left="480" w:firstLineChars="100" w:firstLine="24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審査結果は、全提案者に文書で通知する。また、最終審査結果は、発注者のホームページ上でも公表する。</w:t>
      </w:r>
    </w:p>
    <w:p w:rsidR="00831782" w:rsidRPr="00831782" w:rsidRDefault="00831782" w:rsidP="009150B3">
      <w:pPr>
        <w:autoSpaceDE w:val="0"/>
        <w:autoSpaceDN w:val="0"/>
        <w:adjustRightInd w:val="0"/>
        <w:rPr>
          <w:rFonts w:ascii="ＭＳ 明朝" w:eastAsia="ＭＳ 明朝" w:hAnsi="ＭＳ 明朝" w:cs="ＭＳ 明朝"/>
          <w:bCs/>
          <w:kern w:val="0"/>
          <w:szCs w:val="24"/>
        </w:rPr>
      </w:pPr>
      <w:r w:rsidRPr="00831782">
        <w:rPr>
          <w:rFonts w:ascii="ＭＳ 明朝" w:eastAsia="ＭＳ 明朝" w:hAnsi="ＭＳ 明朝" w:cs="ＭＳ 明朝"/>
          <w:bCs/>
          <w:kern w:val="0"/>
          <w:szCs w:val="24"/>
        </w:rPr>
        <w:t>１３　最優先候補者の選考</w:t>
      </w:r>
    </w:p>
    <w:p w:rsidR="00831782" w:rsidRPr="00831782" w:rsidRDefault="00831782" w:rsidP="00827687">
      <w:pPr>
        <w:autoSpaceDE w:val="0"/>
        <w:autoSpaceDN w:val="0"/>
        <w:adjustRightInd w:val="0"/>
        <w:ind w:leftChars="100" w:left="240" w:firstLineChars="100" w:firstLine="240"/>
        <w:rPr>
          <w:rFonts w:ascii="ＭＳ 明朝" w:eastAsia="ＭＳ 明朝" w:hAnsi="ＭＳ 明朝" w:cs="ＭＳ 明朝"/>
          <w:kern w:val="0"/>
          <w:szCs w:val="24"/>
        </w:rPr>
      </w:pPr>
      <w:r w:rsidRPr="00831782">
        <w:rPr>
          <w:rFonts w:ascii="ＭＳ 明朝" w:eastAsia="ＭＳ 明朝" w:hAnsi="ＭＳ 明朝" w:cs="ＭＳ 明朝"/>
          <w:kern w:val="0"/>
          <w:szCs w:val="24"/>
        </w:rPr>
        <w:t>審査委員会は、プレゼンテーション及びヒアリングにおいて審査基準に従って審査を実施し、２次審査の最低基準点に達した者の中から、合計得点の最も高い者を最優先候補者、２番目に高い者を次点者に選考する。２次審査の最低基準点は満点の</w:t>
      </w:r>
      <w:r w:rsidRPr="00831782">
        <w:rPr>
          <w:rFonts w:ascii="ＭＳ 明朝" w:eastAsia="ＭＳ 明朝" w:hAnsi="ＭＳ 明朝" w:cs="ＭＳ 明朝" w:hint="eastAsia"/>
          <w:kern w:val="0"/>
          <w:szCs w:val="24"/>
        </w:rPr>
        <w:t>７０</w:t>
      </w:r>
      <w:r w:rsidRPr="00831782">
        <w:rPr>
          <w:rFonts w:ascii="ＭＳ 明朝" w:eastAsia="ＭＳ 明朝" w:hAnsi="ＭＳ 明朝" w:cs="ＭＳ 明朝"/>
          <w:kern w:val="0"/>
          <w:szCs w:val="24"/>
        </w:rPr>
        <w:t>％とする。</w:t>
      </w:r>
    </w:p>
    <w:p w:rsidR="00831782" w:rsidRPr="00831782" w:rsidRDefault="00831782" w:rsidP="00827687">
      <w:pPr>
        <w:autoSpaceDE w:val="0"/>
        <w:autoSpaceDN w:val="0"/>
        <w:adjustRightInd w:val="0"/>
        <w:ind w:leftChars="100" w:left="240" w:firstLineChars="100" w:firstLine="240"/>
        <w:rPr>
          <w:rFonts w:ascii="ＭＳ 明朝" w:eastAsia="ＭＳ 明朝" w:hAnsi="ＭＳ 明朝" w:cs="ＭＳ 明朝"/>
          <w:kern w:val="0"/>
          <w:szCs w:val="24"/>
        </w:rPr>
      </w:pPr>
      <w:r w:rsidRPr="00831782">
        <w:rPr>
          <w:rFonts w:ascii="ＭＳ 明朝" w:eastAsia="ＭＳ 明朝" w:hAnsi="ＭＳ 明朝" w:cs="ＭＳ 明朝"/>
          <w:kern w:val="0"/>
          <w:szCs w:val="24"/>
        </w:rPr>
        <w:t>なお、１次審査及び２次審査において、各参加事業者の点数は、各審査</w:t>
      </w:r>
      <w:r w:rsidRPr="00831782">
        <w:rPr>
          <w:rFonts w:ascii="ＭＳ 明朝" w:eastAsia="ＭＳ 明朝" w:hAnsi="ＭＳ 明朝" w:cs="ＭＳ 明朝" w:hint="eastAsia"/>
          <w:kern w:val="0"/>
          <w:szCs w:val="24"/>
        </w:rPr>
        <w:t>委員</w:t>
      </w:r>
      <w:r w:rsidRPr="00831782">
        <w:rPr>
          <w:rFonts w:ascii="ＭＳ 明朝" w:eastAsia="ＭＳ 明朝" w:hAnsi="ＭＳ 明朝" w:cs="ＭＳ 明朝"/>
          <w:kern w:val="0"/>
          <w:szCs w:val="24"/>
        </w:rPr>
        <w:t>が採点した合計点数（</w:t>
      </w:r>
      <w:r w:rsidRPr="00831782">
        <w:rPr>
          <w:rFonts w:ascii="ＭＳ 明朝" w:eastAsia="ＭＳ 明朝" w:hAnsi="ＭＳ 明朝" w:cs="ＭＳ 明朝" w:hint="eastAsia"/>
          <w:kern w:val="0"/>
          <w:szCs w:val="24"/>
        </w:rPr>
        <w:t>１００</w:t>
      </w:r>
      <w:r w:rsidRPr="00831782">
        <w:rPr>
          <w:rFonts w:ascii="ＭＳ 明朝" w:eastAsia="ＭＳ 明朝" w:hAnsi="ＭＳ 明朝" w:cs="ＭＳ 明朝"/>
          <w:kern w:val="0"/>
          <w:szCs w:val="24"/>
        </w:rPr>
        <w:t>点満点）の全審査</w:t>
      </w:r>
      <w:r w:rsidRPr="00831782">
        <w:rPr>
          <w:rFonts w:ascii="ＭＳ 明朝" w:eastAsia="ＭＳ 明朝" w:hAnsi="ＭＳ 明朝" w:cs="ＭＳ 明朝" w:hint="eastAsia"/>
          <w:kern w:val="0"/>
          <w:szCs w:val="24"/>
        </w:rPr>
        <w:t>委員</w:t>
      </w:r>
      <w:r w:rsidRPr="00831782">
        <w:rPr>
          <w:rFonts w:ascii="ＭＳ 明朝" w:eastAsia="ＭＳ 明朝" w:hAnsi="ＭＳ 明朝" w:cs="ＭＳ 明朝"/>
          <w:kern w:val="0"/>
          <w:szCs w:val="24"/>
        </w:rPr>
        <w:t>の合計とする。ただし、参加事業者ごとの評価点数のうち最高点数と最低点数を除いた</w:t>
      </w:r>
      <w:r w:rsidRPr="00831782">
        <w:rPr>
          <w:rFonts w:ascii="ＭＳ 明朝" w:eastAsia="ＭＳ 明朝" w:hAnsi="ＭＳ 明朝" w:cs="ＭＳ 明朝" w:hint="eastAsia"/>
          <w:kern w:val="0"/>
          <w:szCs w:val="24"/>
        </w:rPr>
        <w:t>上</w:t>
      </w:r>
      <w:r w:rsidRPr="00831782">
        <w:rPr>
          <w:rFonts w:ascii="ＭＳ 明朝" w:eastAsia="ＭＳ 明朝" w:hAnsi="ＭＳ 明朝" w:cs="ＭＳ 明朝"/>
          <w:kern w:val="0"/>
          <w:szCs w:val="24"/>
        </w:rPr>
        <w:t>で合計点を算出するものとする。なお、最高点数又は最低点数が複数存在する場合でも、削除するのは最高点数１つ、最低点数１つのみとする。</w:t>
      </w:r>
    </w:p>
    <w:p w:rsidR="00831782" w:rsidRPr="00831782" w:rsidRDefault="00831782" w:rsidP="00B566A6">
      <w:pPr>
        <w:autoSpaceDE w:val="0"/>
        <w:autoSpaceDN w:val="0"/>
        <w:adjustRightInd w:val="0"/>
        <w:jc w:val="center"/>
        <w:rPr>
          <w:rFonts w:ascii="ＭＳ 明朝" w:eastAsia="ＭＳ 明朝" w:hAnsi="ＭＳ 明朝" w:cs="ＭＳ 明朝"/>
          <w:kern w:val="0"/>
          <w:szCs w:val="24"/>
        </w:rPr>
      </w:pPr>
      <w:r w:rsidRPr="00831782">
        <w:rPr>
          <w:rFonts w:ascii="ＭＳ 明朝" w:eastAsia="ＭＳ 明朝" w:hAnsi="ＭＳ 明朝" w:cs="ＭＳ 明朝"/>
          <w:kern w:val="0"/>
          <w:szCs w:val="24"/>
        </w:rPr>
        <w:t>例：審査</w:t>
      </w:r>
      <w:r w:rsidRPr="00831782">
        <w:rPr>
          <w:rFonts w:ascii="ＭＳ 明朝" w:eastAsia="ＭＳ 明朝" w:hAnsi="ＭＳ 明朝" w:cs="ＭＳ 明朝" w:hint="eastAsia"/>
          <w:kern w:val="0"/>
          <w:szCs w:val="24"/>
        </w:rPr>
        <w:t>委員</w:t>
      </w:r>
      <w:r w:rsidRPr="00831782">
        <w:rPr>
          <w:rFonts w:ascii="ＭＳ 明朝" w:eastAsia="ＭＳ 明朝" w:hAnsi="ＭＳ 明朝" w:cs="ＭＳ 明朝"/>
          <w:kern w:val="0"/>
          <w:szCs w:val="24"/>
        </w:rPr>
        <w:t>５名、参加事業者５社の場合</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338"/>
        <w:gridCol w:w="1338"/>
        <w:gridCol w:w="1338"/>
        <w:gridCol w:w="1338"/>
        <w:gridCol w:w="1338"/>
      </w:tblGrid>
      <w:tr w:rsidR="00831782" w:rsidRPr="00831782" w:rsidTr="00B566A6">
        <w:tc>
          <w:tcPr>
            <w:tcW w:w="1338" w:type="dxa"/>
            <w:shd w:val="clear" w:color="auto" w:fill="BFBFBF"/>
          </w:tcPr>
          <w:p w:rsidR="00831782" w:rsidRPr="00831782" w:rsidRDefault="00831782" w:rsidP="00831782">
            <w:pPr>
              <w:autoSpaceDE w:val="0"/>
              <w:autoSpaceDN w:val="0"/>
              <w:adjustRightInd w:val="0"/>
              <w:rPr>
                <w:rFonts w:ascii="ＭＳ 明朝" w:eastAsia="ＭＳ 明朝" w:hAnsi="ＭＳ 明朝" w:cs="ＭＳ 明朝"/>
                <w:kern w:val="0"/>
                <w:szCs w:val="21"/>
              </w:rPr>
            </w:pPr>
          </w:p>
        </w:tc>
        <w:tc>
          <w:tcPr>
            <w:tcW w:w="1338" w:type="dxa"/>
            <w:shd w:val="clear" w:color="auto" w:fill="BFBFBF"/>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Ａ社</w:t>
            </w:r>
          </w:p>
        </w:tc>
        <w:tc>
          <w:tcPr>
            <w:tcW w:w="1338" w:type="dxa"/>
            <w:shd w:val="clear" w:color="auto" w:fill="BFBFBF"/>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Ｂ社</w:t>
            </w:r>
          </w:p>
        </w:tc>
        <w:tc>
          <w:tcPr>
            <w:tcW w:w="1338" w:type="dxa"/>
            <w:shd w:val="clear" w:color="auto" w:fill="BFBFBF"/>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Ｃ社</w:t>
            </w:r>
          </w:p>
        </w:tc>
        <w:tc>
          <w:tcPr>
            <w:tcW w:w="1338" w:type="dxa"/>
            <w:shd w:val="clear" w:color="auto" w:fill="BFBFBF"/>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Ｄ社</w:t>
            </w:r>
          </w:p>
        </w:tc>
        <w:tc>
          <w:tcPr>
            <w:tcW w:w="1338" w:type="dxa"/>
            <w:shd w:val="clear" w:color="auto" w:fill="BFBFBF"/>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Ｅ社</w:t>
            </w:r>
          </w:p>
        </w:tc>
      </w:tr>
      <w:tr w:rsidR="00831782" w:rsidRPr="00831782" w:rsidTr="00B566A6">
        <w:tc>
          <w:tcPr>
            <w:tcW w:w="1338" w:type="dxa"/>
            <w:shd w:val="clear" w:color="auto" w:fill="BFBFBF"/>
          </w:tcPr>
          <w:p w:rsidR="00831782" w:rsidRPr="00831782" w:rsidRDefault="00831782" w:rsidP="00831782">
            <w:pPr>
              <w:autoSpaceDE w:val="0"/>
              <w:autoSpaceDN w:val="0"/>
              <w:adjustRightInd w:val="0"/>
              <w:rPr>
                <w:rFonts w:ascii="ＭＳ 明朝" w:eastAsia="ＭＳ 明朝" w:hAnsi="ＭＳ 明朝" w:cs="ＭＳ 明朝"/>
                <w:kern w:val="0"/>
                <w:szCs w:val="21"/>
              </w:rPr>
            </w:pPr>
            <w:r w:rsidRPr="00831782">
              <w:rPr>
                <w:rFonts w:ascii="ＭＳ 明朝" w:eastAsia="ＭＳ 明朝" w:hAnsi="ＭＳ 明朝" w:cs="ＭＳ 明朝"/>
                <w:kern w:val="0"/>
                <w:szCs w:val="21"/>
              </w:rPr>
              <w:t>審査員１</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strike/>
                <w:kern w:val="0"/>
                <w:szCs w:val="21"/>
              </w:rPr>
              <w:t>92</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77</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85</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74</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strike/>
                <w:kern w:val="0"/>
                <w:szCs w:val="21"/>
              </w:rPr>
            </w:pPr>
            <w:r w:rsidRPr="00831782">
              <w:rPr>
                <w:rFonts w:ascii="ＭＳ 明朝" w:eastAsia="ＭＳ 明朝" w:hAnsi="ＭＳ 明朝" w:cs="ＭＳ 明朝"/>
                <w:strike/>
                <w:kern w:val="0"/>
                <w:szCs w:val="21"/>
              </w:rPr>
              <w:t>98</w:t>
            </w:r>
          </w:p>
        </w:tc>
      </w:tr>
      <w:tr w:rsidR="00831782" w:rsidRPr="00831782" w:rsidTr="00B566A6">
        <w:tc>
          <w:tcPr>
            <w:tcW w:w="1338" w:type="dxa"/>
            <w:shd w:val="clear" w:color="auto" w:fill="BFBFBF"/>
          </w:tcPr>
          <w:p w:rsidR="00831782" w:rsidRPr="00831782" w:rsidRDefault="00831782" w:rsidP="00831782">
            <w:pPr>
              <w:autoSpaceDE w:val="0"/>
              <w:autoSpaceDN w:val="0"/>
              <w:adjustRightInd w:val="0"/>
              <w:rPr>
                <w:rFonts w:ascii="ＭＳ 明朝" w:eastAsia="ＭＳ 明朝" w:hAnsi="ＭＳ 明朝" w:cs="ＭＳ 明朝"/>
                <w:kern w:val="0"/>
                <w:szCs w:val="21"/>
              </w:rPr>
            </w:pPr>
            <w:r w:rsidRPr="00831782">
              <w:rPr>
                <w:rFonts w:ascii="ＭＳ 明朝" w:eastAsia="ＭＳ 明朝" w:hAnsi="ＭＳ 明朝" w:cs="ＭＳ 明朝"/>
                <w:kern w:val="0"/>
                <w:szCs w:val="21"/>
              </w:rPr>
              <w:t>審査員２</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92</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strike/>
                <w:kern w:val="0"/>
                <w:szCs w:val="21"/>
              </w:rPr>
            </w:pPr>
            <w:r w:rsidRPr="00831782">
              <w:rPr>
                <w:rFonts w:ascii="ＭＳ 明朝" w:eastAsia="ＭＳ 明朝" w:hAnsi="ＭＳ 明朝" w:cs="ＭＳ 明朝"/>
                <w:strike/>
                <w:kern w:val="0"/>
                <w:szCs w:val="21"/>
              </w:rPr>
              <w:t>64</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strike/>
                <w:kern w:val="0"/>
                <w:szCs w:val="21"/>
              </w:rPr>
            </w:pPr>
            <w:r w:rsidRPr="00831782">
              <w:rPr>
                <w:rFonts w:ascii="ＭＳ 明朝" w:eastAsia="ＭＳ 明朝" w:hAnsi="ＭＳ 明朝" w:cs="ＭＳ 明朝"/>
                <w:strike/>
                <w:kern w:val="0"/>
                <w:szCs w:val="21"/>
              </w:rPr>
              <w:t>56</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strike/>
                <w:kern w:val="0"/>
                <w:szCs w:val="21"/>
              </w:rPr>
            </w:pPr>
            <w:r w:rsidRPr="00831782">
              <w:rPr>
                <w:rFonts w:ascii="ＭＳ 明朝" w:eastAsia="ＭＳ 明朝" w:hAnsi="ＭＳ 明朝" w:cs="ＭＳ 明朝"/>
                <w:strike/>
                <w:kern w:val="0"/>
                <w:szCs w:val="21"/>
              </w:rPr>
              <w:t>92</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strike/>
                <w:kern w:val="0"/>
                <w:szCs w:val="21"/>
              </w:rPr>
            </w:pPr>
            <w:r w:rsidRPr="00831782">
              <w:rPr>
                <w:rFonts w:ascii="ＭＳ 明朝" w:eastAsia="ＭＳ 明朝" w:hAnsi="ＭＳ 明朝" w:cs="ＭＳ 明朝"/>
                <w:strike/>
                <w:kern w:val="0"/>
                <w:szCs w:val="21"/>
              </w:rPr>
              <w:t>56</w:t>
            </w:r>
          </w:p>
        </w:tc>
      </w:tr>
      <w:tr w:rsidR="00831782" w:rsidRPr="00831782" w:rsidTr="00B566A6">
        <w:tc>
          <w:tcPr>
            <w:tcW w:w="1338" w:type="dxa"/>
            <w:shd w:val="clear" w:color="auto" w:fill="BFBFBF"/>
          </w:tcPr>
          <w:p w:rsidR="00831782" w:rsidRPr="00831782" w:rsidRDefault="00831782" w:rsidP="00831782">
            <w:pPr>
              <w:autoSpaceDE w:val="0"/>
              <w:autoSpaceDN w:val="0"/>
              <w:adjustRightInd w:val="0"/>
              <w:rPr>
                <w:rFonts w:ascii="ＭＳ 明朝" w:eastAsia="ＭＳ 明朝" w:hAnsi="ＭＳ 明朝" w:cs="ＭＳ 明朝"/>
                <w:kern w:val="0"/>
                <w:szCs w:val="21"/>
              </w:rPr>
            </w:pPr>
            <w:r w:rsidRPr="00831782">
              <w:rPr>
                <w:rFonts w:ascii="ＭＳ 明朝" w:eastAsia="ＭＳ 明朝" w:hAnsi="ＭＳ 明朝" w:cs="ＭＳ 明朝"/>
                <w:kern w:val="0"/>
                <w:szCs w:val="21"/>
              </w:rPr>
              <w:t>審査員３</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84</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90</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59</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75</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85</w:t>
            </w:r>
          </w:p>
        </w:tc>
      </w:tr>
      <w:tr w:rsidR="00831782" w:rsidRPr="00831782" w:rsidTr="00B566A6">
        <w:tc>
          <w:tcPr>
            <w:tcW w:w="1338" w:type="dxa"/>
            <w:shd w:val="clear" w:color="auto" w:fill="BFBFBF"/>
          </w:tcPr>
          <w:p w:rsidR="00831782" w:rsidRPr="00831782" w:rsidRDefault="00831782" w:rsidP="00831782">
            <w:pPr>
              <w:autoSpaceDE w:val="0"/>
              <w:autoSpaceDN w:val="0"/>
              <w:adjustRightInd w:val="0"/>
              <w:rPr>
                <w:rFonts w:ascii="ＭＳ 明朝" w:eastAsia="ＭＳ 明朝" w:hAnsi="ＭＳ 明朝" w:cs="ＭＳ 明朝"/>
                <w:kern w:val="0"/>
                <w:szCs w:val="21"/>
              </w:rPr>
            </w:pPr>
            <w:r w:rsidRPr="00831782">
              <w:rPr>
                <w:rFonts w:ascii="ＭＳ 明朝" w:eastAsia="ＭＳ 明朝" w:hAnsi="ＭＳ 明朝" w:cs="ＭＳ 明朝"/>
                <w:kern w:val="0"/>
                <w:szCs w:val="21"/>
              </w:rPr>
              <w:t>審査員４</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73</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strike/>
                <w:kern w:val="0"/>
                <w:szCs w:val="21"/>
              </w:rPr>
            </w:pPr>
            <w:r w:rsidRPr="00831782">
              <w:rPr>
                <w:rFonts w:ascii="ＭＳ 明朝" w:eastAsia="ＭＳ 明朝" w:hAnsi="ＭＳ 明朝" w:cs="ＭＳ 明朝"/>
                <w:strike/>
                <w:kern w:val="0"/>
                <w:szCs w:val="21"/>
              </w:rPr>
              <w:t>94</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strike/>
                <w:kern w:val="0"/>
                <w:szCs w:val="21"/>
              </w:rPr>
            </w:pPr>
            <w:r w:rsidRPr="00831782">
              <w:rPr>
                <w:rFonts w:ascii="ＭＳ 明朝" w:eastAsia="ＭＳ 明朝" w:hAnsi="ＭＳ 明朝" w:cs="ＭＳ 明朝"/>
                <w:strike/>
                <w:kern w:val="0"/>
                <w:szCs w:val="21"/>
              </w:rPr>
              <w:t>89</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strike/>
                <w:kern w:val="0"/>
                <w:szCs w:val="21"/>
              </w:rPr>
            </w:pPr>
            <w:r w:rsidRPr="00831782">
              <w:rPr>
                <w:rFonts w:ascii="ＭＳ 明朝" w:eastAsia="ＭＳ 明朝" w:hAnsi="ＭＳ 明朝" w:cs="ＭＳ 明朝"/>
                <w:strike/>
                <w:kern w:val="0"/>
                <w:szCs w:val="21"/>
              </w:rPr>
              <w:t>68</w:t>
            </w:r>
          </w:p>
        </w:tc>
        <w:tc>
          <w:tcPr>
            <w:tcW w:w="1338" w:type="dxa"/>
            <w:shd w:val="clear" w:color="auto" w:fill="auto"/>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92</w:t>
            </w:r>
          </w:p>
        </w:tc>
      </w:tr>
      <w:tr w:rsidR="00831782" w:rsidRPr="00831782" w:rsidTr="00B566A6">
        <w:tc>
          <w:tcPr>
            <w:tcW w:w="1338" w:type="dxa"/>
            <w:tcBorders>
              <w:bottom w:val="single" w:sz="4" w:space="0" w:color="auto"/>
            </w:tcBorders>
            <w:shd w:val="clear" w:color="auto" w:fill="BFBFBF"/>
            <w:vAlign w:val="center"/>
          </w:tcPr>
          <w:p w:rsidR="00831782" w:rsidRPr="00831782" w:rsidRDefault="00831782" w:rsidP="00831782">
            <w:pPr>
              <w:autoSpaceDE w:val="0"/>
              <w:autoSpaceDN w:val="0"/>
              <w:adjustRightInd w:val="0"/>
              <w:rPr>
                <w:rFonts w:ascii="ＭＳ 明朝" w:eastAsia="ＭＳ 明朝" w:hAnsi="ＭＳ 明朝" w:cs="ＭＳ 明朝"/>
                <w:kern w:val="0"/>
                <w:szCs w:val="21"/>
              </w:rPr>
            </w:pPr>
            <w:r w:rsidRPr="00831782">
              <w:rPr>
                <w:rFonts w:ascii="ＭＳ 明朝" w:eastAsia="ＭＳ 明朝" w:hAnsi="ＭＳ 明朝" w:cs="ＭＳ 明朝"/>
                <w:kern w:val="0"/>
                <w:szCs w:val="21"/>
              </w:rPr>
              <w:t>審査員５</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strike/>
                <w:kern w:val="0"/>
                <w:szCs w:val="21"/>
              </w:rPr>
            </w:pPr>
            <w:r w:rsidRPr="00831782">
              <w:rPr>
                <w:rFonts w:ascii="ＭＳ 明朝" w:eastAsia="ＭＳ 明朝" w:hAnsi="ＭＳ 明朝" w:cs="ＭＳ 明朝"/>
                <w:strike/>
                <w:kern w:val="0"/>
                <w:szCs w:val="21"/>
              </w:rPr>
              <w:t>66</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91</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79</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80</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78</w:t>
            </w:r>
          </w:p>
        </w:tc>
      </w:tr>
      <w:tr w:rsidR="00831782" w:rsidRPr="00831782" w:rsidTr="00B566A6">
        <w:tc>
          <w:tcPr>
            <w:tcW w:w="1338" w:type="dxa"/>
            <w:tcBorders>
              <w:bottom w:val="single" w:sz="4" w:space="0" w:color="auto"/>
            </w:tcBorders>
            <w:shd w:val="clear" w:color="auto" w:fill="BFBFBF"/>
            <w:vAlign w:val="center"/>
          </w:tcPr>
          <w:p w:rsidR="00831782" w:rsidRPr="00831782" w:rsidRDefault="00831782" w:rsidP="00831782">
            <w:pPr>
              <w:autoSpaceDE w:val="0"/>
              <w:autoSpaceDN w:val="0"/>
              <w:adjustRightInd w:val="0"/>
              <w:rPr>
                <w:rFonts w:ascii="ＭＳ 明朝" w:eastAsia="ＭＳ 明朝" w:hAnsi="ＭＳ 明朝" w:cs="ＭＳ 明朝"/>
                <w:kern w:val="0"/>
                <w:szCs w:val="21"/>
              </w:rPr>
            </w:pPr>
            <w:r w:rsidRPr="00831782">
              <w:rPr>
                <w:rFonts w:ascii="ＭＳ 明朝" w:eastAsia="ＭＳ 明朝" w:hAnsi="ＭＳ 明朝" w:cs="ＭＳ 明朝"/>
                <w:kern w:val="0"/>
                <w:szCs w:val="21"/>
              </w:rPr>
              <w:t>合計</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249/300</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258/300</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223/300</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229/300</w:t>
            </w:r>
          </w:p>
        </w:tc>
        <w:tc>
          <w:tcPr>
            <w:tcW w:w="1338" w:type="dxa"/>
            <w:tcBorders>
              <w:bottom w:val="single" w:sz="4" w:space="0" w:color="auto"/>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1"/>
              </w:rPr>
            </w:pPr>
            <w:r w:rsidRPr="00831782">
              <w:rPr>
                <w:rFonts w:ascii="ＭＳ 明朝" w:eastAsia="ＭＳ 明朝" w:hAnsi="ＭＳ 明朝" w:cs="ＭＳ 明朝"/>
                <w:kern w:val="0"/>
                <w:szCs w:val="21"/>
              </w:rPr>
              <w:t>255/300</w:t>
            </w:r>
          </w:p>
        </w:tc>
      </w:tr>
      <w:tr w:rsidR="00831782" w:rsidRPr="00831782" w:rsidTr="00B566A6">
        <w:tc>
          <w:tcPr>
            <w:tcW w:w="1338" w:type="dxa"/>
            <w:tcBorders>
              <w:top w:val="single" w:sz="4" w:space="0" w:color="auto"/>
              <w:left w:val="nil"/>
              <w:bottom w:val="nil"/>
              <w:right w:val="nil"/>
            </w:tcBorders>
            <w:shd w:val="clear" w:color="auto" w:fill="auto"/>
            <w:vAlign w:val="center"/>
          </w:tcPr>
          <w:p w:rsidR="00831782" w:rsidRPr="00831782" w:rsidRDefault="00831782" w:rsidP="00831782">
            <w:pPr>
              <w:autoSpaceDE w:val="0"/>
              <w:autoSpaceDN w:val="0"/>
              <w:adjustRightInd w:val="0"/>
              <w:rPr>
                <w:rFonts w:ascii="ＭＳ 明朝" w:eastAsia="ＭＳ 明朝" w:hAnsi="ＭＳ 明朝" w:cs="ＭＳ 明朝"/>
                <w:kern w:val="0"/>
                <w:sz w:val="16"/>
                <w:szCs w:val="16"/>
              </w:rPr>
            </w:pPr>
          </w:p>
        </w:tc>
        <w:tc>
          <w:tcPr>
            <w:tcW w:w="1338" w:type="dxa"/>
            <w:tcBorders>
              <w:top w:val="single" w:sz="4" w:space="0" w:color="auto"/>
              <w:left w:val="nil"/>
              <w:bottom w:val="nil"/>
              <w:right w:val="nil"/>
            </w:tcBorders>
            <w:shd w:val="clear" w:color="auto" w:fill="auto"/>
            <w:vAlign w:val="center"/>
          </w:tcPr>
          <w:p w:rsidR="00831782" w:rsidRPr="00831782" w:rsidRDefault="00831782" w:rsidP="00831782">
            <w:pPr>
              <w:autoSpaceDE w:val="0"/>
              <w:autoSpaceDN w:val="0"/>
              <w:adjustRightInd w:val="0"/>
              <w:rPr>
                <w:rFonts w:ascii="ＭＳ 明朝" w:eastAsia="ＭＳ 明朝" w:hAnsi="ＭＳ 明朝" w:cs="ＭＳ 明朝"/>
                <w:kern w:val="0"/>
                <w:sz w:val="16"/>
                <w:szCs w:val="16"/>
              </w:rPr>
            </w:pPr>
          </w:p>
        </w:tc>
        <w:tc>
          <w:tcPr>
            <w:tcW w:w="1338" w:type="dxa"/>
            <w:tcBorders>
              <w:top w:val="single" w:sz="4" w:space="0" w:color="auto"/>
              <w:left w:val="nil"/>
              <w:bottom w:val="nil"/>
              <w:right w:val="nil"/>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4"/>
              </w:rPr>
            </w:pPr>
            <w:r w:rsidRPr="00831782">
              <w:rPr>
                <w:rFonts w:ascii="ＭＳ 明朝" w:eastAsia="ＭＳ 明朝" w:hAnsi="ＭＳ 明朝" w:cs="ＭＳ 明朝"/>
                <w:kern w:val="0"/>
                <w:szCs w:val="24"/>
              </w:rPr>
              <w:t>最優先候補者</w:t>
            </w:r>
          </w:p>
        </w:tc>
        <w:tc>
          <w:tcPr>
            <w:tcW w:w="1338" w:type="dxa"/>
            <w:tcBorders>
              <w:top w:val="single" w:sz="4" w:space="0" w:color="auto"/>
              <w:left w:val="nil"/>
              <w:bottom w:val="nil"/>
              <w:right w:val="nil"/>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 w:val="16"/>
                <w:szCs w:val="16"/>
              </w:rPr>
            </w:pPr>
          </w:p>
        </w:tc>
        <w:tc>
          <w:tcPr>
            <w:tcW w:w="1338" w:type="dxa"/>
            <w:tcBorders>
              <w:top w:val="single" w:sz="4" w:space="0" w:color="auto"/>
              <w:left w:val="nil"/>
              <w:bottom w:val="nil"/>
              <w:right w:val="nil"/>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 w:val="16"/>
                <w:szCs w:val="16"/>
              </w:rPr>
            </w:pPr>
          </w:p>
        </w:tc>
        <w:tc>
          <w:tcPr>
            <w:tcW w:w="1338" w:type="dxa"/>
            <w:tcBorders>
              <w:top w:val="single" w:sz="4" w:space="0" w:color="auto"/>
              <w:left w:val="nil"/>
              <w:bottom w:val="nil"/>
              <w:right w:val="nil"/>
            </w:tcBorders>
            <w:shd w:val="clear" w:color="auto" w:fill="auto"/>
            <w:vAlign w:val="center"/>
          </w:tcPr>
          <w:p w:rsidR="00831782" w:rsidRPr="00831782" w:rsidRDefault="00831782" w:rsidP="009150B3">
            <w:pPr>
              <w:autoSpaceDE w:val="0"/>
              <w:autoSpaceDN w:val="0"/>
              <w:adjustRightInd w:val="0"/>
              <w:jc w:val="center"/>
              <w:rPr>
                <w:rFonts w:ascii="ＭＳ 明朝" w:eastAsia="ＭＳ 明朝" w:hAnsi="ＭＳ 明朝" w:cs="ＭＳ 明朝"/>
                <w:kern w:val="0"/>
                <w:szCs w:val="24"/>
              </w:rPr>
            </w:pPr>
            <w:r w:rsidRPr="00831782">
              <w:rPr>
                <w:rFonts w:ascii="ＭＳ 明朝" w:eastAsia="ＭＳ 明朝" w:hAnsi="ＭＳ 明朝" w:cs="ＭＳ 明朝"/>
                <w:kern w:val="0"/>
                <w:szCs w:val="24"/>
              </w:rPr>
              <w:t>次点者</w:t>
            </w:r>
          </w:p>
        </w:tc>
      </w:tr>
    </w:tbl>
    <w:p w:rsidR="00831782" w:rsidRPr="00831782" w:rsidRDefault="00831782" w:rsidP="00827687">
      <w:pPr>
        <w:autoSpaceDE w:val="0"/>
        <w:autoSpaceDN w:val="0"/>
        <w:adjustRightInd w:val="0"/>
        <w:ind w:leftChars="100" w:left="240" w:firstLineChars="100" w:firstLine="240"/>
        <w:rPr>
          <w:rFonts w:ascii="ＭＳ 明朝" w:eastAsia="ＭＳ 明朝" w:hAnsi="ＭＳ 明朝" w:cs="ＭＳ 明朝"/>
          <w:kern w:val="0"/>
          <w:szCs w:val="24"/>
        </w:rPr>
      </w:pPr>
      <w:r w:rsidRPr="00831782">
        <w:rPr>
          <w:rFonts w:ascii="ＭＳ 明朝" w:eastAsia="ＭＳ 明朝" w:hAnsi="ＭＳ 明朝" w:cs="ＭＳ 明朝"/>
          <w:kern w:val="0"/>
          <w:szCs w:val="24"/>
        </w:rPr>
        <w:t>審査の結果、最優先候補者又は次点者が複数ある場合は、同点の者を比較して技術力評価の高い順に順位をつける。技術力評価も同点の場合は企業評価の高い順、企業評価も同点の場合は</w:t>
      </w:r>
      <w:r w:rsidRPr="00831782">
        <w:rPr>
          <w:rFonts w:ascii="ＭＳ 明朝" w:eastAsia="ＭＳ 明朝" w:hAnsi="ＭＳ 明朝" w:cs="ＭＳ 明朝" w:hint="eastAsia"/>
          <w:kern w:val="0"/>
          <w:szCs w:val="24"/>
        </w:rPr>
        <w:t>、コスト評価</w:t>
      </w:r>
      <w:r w:rsidRPr="00831782">
        <w:rPr>
          <w:rFonts w:ascii="ＭＳ 明朝" w:eastAsia="ＭＳ 明朝" w:hAnsi="ＭＳ 明朝" w:cs="ＭＳ 明朝"/>
          <w:kern w:val="0"/>
          <w:szCs w:val="24"/>
        </w:rPr>
        <w:t>の低い順に順位をつける（同点の場合の比較は、前述の最高点数又は最低点数の削除は行わずに集計した上で比較する</w:t>
      </w:r>
      <w:r w:rsidRPr="00831782">
        <w:rPr>
          <w:rFonts w:ascii="ＭＳ 明朝" w:eastAsia="ＭＳ 明朝" w:hAnsi="ＭＳ 明朝" w:cs="ＭＳ 明朝" w:hint="eastAsia"/>
          <w:kern w:val="0"/>
          <w:szCs w:val="24"/>
        </w:rPr>
        <w:t>。</w:t>
      </w:r>
      <w:r w:rsidRPr="00831782">
        <w:rPr>
          <w:rFonts w:ascii="ＭＳ 明朝" w:eastAsia="ＭＳ 明朝" w:hAnsi="ＭＳ 明朝" w:cs="ＭＳ 明朝"/>
          <w:kern w:val="0"/>
          <w:szCs w:val="24"/>
        </w:rPr>
        <w:t>）</w:t>
      </w:r>
      <w:r w:rsidRPr="00831782">
        <w:rPr>
          <w:rFonts w:ascii="ＭＳ 明朝" w:eastAsia="ＭＳ 明朝" w:hAnsi="ＭＳ 明朝" w:cs="ＭＳ 明朝" w:hint="eastAsia"/>
          <w:kern w:val="0"/>
          <w:szCs w:val="24"/>
        </w:rPr>
        <w:t>。</w:t>
      </w:r>
    </w:p>
    <w:p w:rsidR="00831782" w:rsidRPr="00831782" w:rsidRDefault="00831782" w:rsidP="00827687">
      <w:pPr>
        <w:autoSpaceDE w:val="0"/>
        <w:autoSpaceDN w:val="0"/>
        <w:adjustRightInd w:val="0"/>
        <w:ind w:leftChars="100" w:left="240" w:firstLineChars="100" w:firstLine="240"/>
        <w:rPr>
          <w:rFonts w:ascii="ＭＳ 明朝" w:eastAsia="ＭＳ 明朝" w:hAnsi="ＭＳ 明朝" w:cs="ＭＳ 明朝"/>
          <w:kern w:val="0"/>
          <w:szCs w:val="24"/>
        </w:rPr>
      </w:pPr>
      <w:r w:rsidRPr="00831782">
        <w:rPr>
          <w:rFonts w:ascii="ＭＳ 明朝" w:eastAsia="ＭＳ 明朝" w:hAnsi="ＭＳ 明朝" w:cs="ＭＳ 明朝"/>
          <w:kern w:val="0"/>
          <w:szCs w:val="24"/>
        </w:rPr>
        <w:t>発注者は、２次審査結果（参加事業者名及び点数を含む</w:t>
      </w:r>
      <w:r w:rsidRPr="00831782">
        <w:rPr>
          <w:rFonts w:ascii="ＭＳ 明朝" w:eastAsia="ＭＳ 明朝" w:hAnsi="ＭＳ 明朝" w:cs="ＭＳ 明朝" w:hint="eastAsia"/>
          <w:kern w:val="0"/>
          <w:szCs w:val="24"/>
        </w:rPr>
        <w:t>。</w:t>
      </w:r>
      <w:r w:rsidRPr="00831782">
        <w:rPr>
          <w:rFonts w:ascii="ＭＳ 明朝" w:eastAsia="ＭＳ 明朝" w:hAnsi="ＭＳ 明朝" w:cs="ＭＳ 明朝"/>
          <w:kern w:val="0"/>
          <w:szCs w:val="24"/>
        </w:rPr>
        <w:t>）を全参加事業者に書面で通知する。また、発注者の</w:t>
      </w:r>
      <w:r w:rsidRPr="00831782">
        <w:rPr>
          <w:rFonts w:ascii="ＭＳ 明朝" w:eastAsia="ＭＳ 明朝" w:hAnsi="ＭＳ 明朝" w:cs="ＭＳ 明朝" w:hint="eastAsia"/>
          <w:kern w:val="0"/>
          <w:szCs w:val="24"/>
        </w:rPr>
        <w:t>ホームページ</w:t>
      </w:r>
      <w:r w:rsidRPr="00831782">
        <w:rPr>
          <w:rFonts w:ascii="ＭＳ 明朝" w:eastAsia="ＭＳ 明朝" w:hAnsi="ＭＳ 明朝" w:cs="ＭＳ 明朝"/>
          <w:kern w:val="0"/>
          <w:szCs w:val="24"/>
        </w:rPr>
        <w:t>でも公表する。</w:t>
      </w:r>
    </w:p>
    <w:p w:rsidR="00831782" w:rsidRPr="00831782" w:rsidRDefault="00831782" w:rsidP="00831782">
      <w:pPr>
        <w:autoSpaceDE w:val="0"/>
        <w:autoSpaceDN w:val="0"/>
        <w:adjustRightInd w:val="0"/>
        <w:rPr>
          <w:rFonts w:asciiTheme="minorEastAsia" w:hAnsiTheme="minorEastAsia" w:cs="ＭＳ 明朝"/>
          <w:color w:val="000000" w:themeColor="text1"/>
          <w:kern w:val="0"/>
          <w:szCs w:val="24"/>
        </w:rPr>
      </w:pPr>
    </w:p>
    <w:p w:rsidR="00831782" w:rsidRPr="00831782" w:rsidRDefault="00831782" w:rsidP="00831782">
      <w:pPr>
        <w:autoSpaceDE w:val="0"/>
        <w:autoSpaceDN w:val="0"/>
        <w:adjustRightInd w:val="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１４　審査基準</w:t>
      </w:r>
    </w:p>
    <w:p w:rsidR="00831782" w:rsidRPr="00831782" w:rsidRDefault="00831782" w:rsidP="00827687">
      <w:pPr>
        <w:autoSpaceDE w:val="0"/>
        <w:autoSpaceDN w:val="0"/>
        <w:adjustRightInd w:val="0"/>
        <w:ind w:firstLineChars="200" w:firstLine="48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第１次審査及び第２次審査の方法、評価項目及び配点は次のとおりする。</w:t>
      </w:r>
    </w:p>
    <w:p w:rsidR="00831782" w:rsidRPr="00831782" w:rsidRDefault="009150B3" w:rsidP="00827687">
      <w:pPr>
        <w:autoSpaceDE w:val="0"/>
        <w:autoSpaceDN w:val="0"/>
        <w:adjustRightInd w:val="0"/>
        <w:ind w:firstLineChars="100" w:firstLine="240"/>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lastRenderedPageBreak/>
        <w:t xml:space="preserve">(1) </w:t>
      </w:r>
      <w:r w:rsidR="00831782" w:rsidRPr="00831782">
        <w:rPr>
          <w:rFonts w:asciiTheme="minorEastAsia" w:hAnsiTheme="minorEastAsia" w:cs="ＭＳ 明朝" w:hint="eastAsia"/>
          <w:color w:val="000000" w:themeColor="text1"/>
          <w:kern w:val="0"/>
          <w:szCs w:val="24"/>
        </w:rPr>
        <w:t>審査方法</w:t>
      </w:r>
    </w:p>
    <w:p w:rsidR="00831782" w:rsidRPr="00831782" w:rsidRDefault="00831782" w:rsidP="00827687">
      <w:pPr>
        <w:autoSpaceDE w:val="0"/>
        <w:autoSpaceDN w:val="0"/>
        <w:adjustRightInd w:val="0"/>
        <w:ind w:leftChars="200" w:left="480" w:firstLineChars="100" w:firstLine="24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受託候補者の選定は、審査委員会において、配置予定技術者、業務実績等による</w:t>
      </w:r>
      <w:r w:rsidR="009F4837">
        <w:rPr>
          <w:rFonts w:asciiTheme="minorEastAsia" w:hAnsiTheme="minorEastAsia" w:cs="ＭＳ 明朝" w:hint="eastAsia"/>
          <w:color w:val="000000" w:themeColor="text1"/>
          <w:kern w:val="0"/>
          <w:szCs w:val="24"/>
        </w:rPr>
        <w:t>企業</w:t>
      </w:r>
      <w:r w:rsidRPr="00831782">
        <w:rPr>
          <w:rFonts w:asciiTheme="minorEastAsia" w:hAnsiTheme="minorEastAsia" w:cs="ＭＳ 明朝" w:hint="eastAsia"/>
          <w:color w:val="000000" w:themeColor="text1"/>
          <w:kern w:val="0"/>
          <w:szCs w:val="24"/>
        </w:rPr>
        <w:t>評価、提案書に基づくプレゼンテーション・ヒアリングによる技術</w:t>
      </w:r>
      <w:r w:rsidR="009F4837">
        <w:rPr>
          <w:rFonts w:asciiTheme="minorEastAsia" w:hAnsiTheme="minorEastAsia" w:cs="ＭＳ 明朝" w:hint="eastAsia"/>
          <w:color w:val="000000" w:themeColor="text1"/>
          <w:kern w:val="0"/>
          <w:szCs w:val="24"/>
        </w:rPr>
        <w:t>力</w:t>
      </w:r>
      <w:r w:rsidRPr="00831782">
        <w:rPr>
          <w:rFonts w:asciiTheme="minorEastAsia" w:hAnsiTheme="minorEastAsia" w:cs="ＭＳ 明朝" w:hint="eastAsia"/>
          <w:color w:val="000000" w:themeColor="text1"/>
          <w:kern w:val="0"/>
          <w:szCs w:val="24"/>
        </w:rPr>
        <w:t>評価及びコスト評価の審査を実施する。</w:t>
      </w:r>
      <w:r w:rsidR="009F4837">
        <w:rPr>
          <w:rFonts w:asciiTheme="minorEastAsia" w:hAnsiTheme="minorEastAsia" w:cs="ＭＳ 明朝" w:hint="eastAsia"/>
          <w:color w:val="000000" w:themeColor="text1"/>
          <w:kern w:val="0"/>
          <w:szCs w:val="24"/>
        </w:rPr>
        <w:t>企業</w:t>
      </w:r>
      <w:r w:rsidRPr="00831782">
        <w:rPr>
          <w:rFonts w:asciiTheme="minorEastAsia" w:hAnsiTheme="minorEastAsia" w:cs="ＭＳ 明朝" w:hint="eastAsia"/>
          <w:color w:val="000000" w:themeColor="text1"/>
          <w:kern w:val="0"/>
          <w:szCs w:val="24"/>
        </w:rPr>
        <w:t>評価点、技術</w:t>
      </w:r>
      <w:r w:rsidR="009F4837">
        <w:rPr>
          <w:rFonts w:asciiTheme="minorEastAsia" w:hAnsiTheme="minorEastAsia" w:cs="ＭＳ 明朝" w:hint="eastAsia"/>
          <w:color w:val="000000" w:themeColor="text1"/>
          <w:kern w:val="0"/>
          <w:szCs w:val="24"/>
        </w:rPr>
        <w:t>力</w:t>
      </w:r>
      <w:r w:rsidRPr="00831782">
        <w:rPr>
          <w:rFonts w:asciiTheme="minorEastAsia" w:hAnsiTheme="minorEastAsia" w:cs="ＭＳ 明朝" w:hint="eastAsia"/>
          <w:color w:val="000000" w:themeColor="text1"/>
          <w:kern w:val="0"/>
          <w:szCs w:val="24"/>
        </w:rPr>
        <w:t>評価点及び</w:t>
      </w:r>
      <w:r w:rsidR="009F4837">
        <w:rPr>
          <w:rFonts w:asciiTheme="minorEastAsia" w:hAnsiTheme="minorEastAsia" w:cs="ＭＳ 明朝" w:hint="eastAsia"/>
          <w:color w:val="000000" w:themeColor="text1"/>
          <w:kern w:val="0"/>
          <w:szCs w:val="24"/>
        </w:rPr>
        <w:t>コスト</w:t>
      </w:r>
      <w:r w:rsidRPr="00831782">
        <w:rPr>
          <w:rFonts w:asciiTheme="minorEastAsia" w:hAnsiTheme="minorEastAsia" w:cs="ＭＳ 明朝" w:hint="eastAsia"/>
          <w:color w:val="000000" w:themeColor="text1"/>
          <w:kern w:val="0"/>
          <w:szCs w:val="24"/>
        </w:rPr>
        <w:t>評価点の合計点が基準点を超えた提案者の内、最も合計点が高い提案者を受託候補者、次に合計点の高い提案者を次点候補者として選定する。</w:t>
      </w:r>
    </w:p>
    <w:p w:rsidR="00831782" w:rsidRPr="00831782" w:rsidRDefault="00831782" w:rsidP="00831782">
      <w:pPr>
        <w:autoSpaceDE w:val="0"/>
        <w:autoSpaceDN w:val="0"/>
        <w:adjustRightInd w:val="0"/>
        <w:rPr>
          <w:rFonts w:asciiTheme="minorEastAsia" w:hAnsiTheme="minorEastAsia" w:cs="ＭＳ 明朝"/>
          <w:color w:val="000000" w:themeColor="text1"/>
          <w:kern w:val="0"/>
          <w:szCs w:val="24"/>
        </w:rPr>
      </w:pPr>
    </w:p>
    <w:p w:rsidR="00831782" w:rsidRPr="00831782" w:rsidRDefault="009150B3" w:rsidP="00827687">
      <w:pPr>
        <w:autoSpaceDE w:val="0"/>
        <w:autoSpaceDN w:val="0"/>
        <w:adjustRightInd w:val="0"/>
        <w:ind w:firstLineChars="100" w:firstLine="240"/>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t xml:space="preserve">(2) </w:t>
      </w:r>
      <w:r w:rsidR="00831782" w:rsidRPr="00831782">
        <w:rPr>
          <w:rFonts w:asciiTheme="minorEastAsia" w:hAnsiTheme="minorEastAsia" w:cs="ＭＳ 明朝" w:hint="eastAsia"/>
          <w:color w:val="000000" w:themeColor="text1"/>
          <w:kern w:val="0"/>
          <w:szCs w:val="24"/>
        </w:rPr>
        <w:t>評価項目及び配点</w:t>
      </w:r>
    </w:p>
    <w:tbl>
      <w:tblPr>
        <w:tblW w:w="86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723"/>
        <w:gridCol w:w="4886"/>
        <w:gridCol w:w="938"/>
        <w:gridCol w:w="938"/>
      </w:tblGrid>
      <w:tr w:rsidR="00831782" w:rsidRPr="00831782" w:rsidTr="00B566A6">
        <w:trPr>
          <w:cantSplit/>
        </w:trPr>
        <w:tc>
          <w:tcPr>
            <w:tcW w:w="6766" w:type="dxa"/>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31782" w:rsidRPr="00831782" w:rsidRDefault="00831782" w:rsidP="00B566A6">
            <w:pPr>
              <w:adjustRightInd w:val="0"/>
              <w:jc w:val="center"/>
              <w:rPr>
                <w:rFonts w:ascii="ＭＳ 明朝" w:eastAsia="ＭＳ 明朝" w:hAnsi="ＭＳ 明朝" w:cs="ＭＳ 明朝"/>
                <w:kern w:val="0"/>
                <w:szCs w:val="24"/>
              </w:rPr>
            </w:pPr>
            <w:r w:rsidRPr="00831782">
              <w:rPr>
                <w:rFonts w:ascii="ＭＳ 明朝" w:eastAsia="ＭＳ 明朝" w:hAnsi="ＭＳ 明朝" w:cs="ＭＳ 明朝" w:hint="eastAsia"/>
                <w:kern w:val="0"/>
                <w:szCs w:val="24"/>
              </w:rPr>
              <w:t>評価項目</w:t>
            </w:r>
          </w:p>
        </w:tc>
        <w:tc>
          <w:tcPr>
            <w:tcW w:w="1876" w:type="dxa"/>
            <w:gridSpan w:val="2"/>
            <w:tcBorders>
              <w:left w:val="single" w:sz="4" w:space="0" w:color="auto"/>
            </w:tcBorders>
            <w:shd w:val="clear" w:color="auto" w:fill="BFBFBF" w:themeFill="background1" w:themeFillShade="BF"/>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配点</w:t>
            </w:r>
          </w:p>
        </w:tc>
      </w:tr>
      <w:tr w:rsidR="00B566A6" w:rsidRPr="00831782" w:rsidTr="00B566A6">
        <w:trPr>
          <w:cantSplit/>
        </w:trPr>
        <w:tc>
          <w:tcPr>
            <w:tcW w:w="6766"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831782" w:rsidRPr="00831782" w:rsidRDefault="00831782" w:rsidP="00B566A6">
            <w:pPr>
              <w:adjustRightInd w:val="0"/>
              <w:jc w:val="center"/>
              <w:rPr>
                <w:rFonts w:ascii="ＭＳ 明朝" w:eastAsia="ＭＳ 明朝" w:hAnsi="ＭＳ 明朝" w:cs="ＭＳ 明朝"/>
                <w:kern w:val="0"/>
                <w:szCs w:val="24"/>
              </w:rPr>
            </w:pPr>
          </w:p>
        </w:tc>
        <w:tc>
          <w:tcPr>
            <w:tcW w:w="938" w:type="dxa"/>
            <w:tcBorders>
              <w:left w:val="single" w:sz="4" w:space="0" w:color="auto"/>
            </w:tcBorders>
            <w:shd w:val="clear" w:color="auto" w:fill="BFBFBF" w:themeFill="background1" w:themeFillShade="BF"/>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１次</w:t>
            </w:r>
          </w:p>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審査</w:t>
            </w:r>
          </w:p>
        </w:tc>
        <w:tc>
          <w:tcPr>
            <w:tcW w:w="938" w:type="dxa"/>
            <w:shd w:val="clear" w:color="auto" w:fill="BFBFBF" w:themeFill="background1" w:themeFillShade="BF"/>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２次</w:t>
            </w:r>
          </w:p>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審査</w:t>
            </w:r>
          </w:p>
        </w:tc>
      </w:tr>
      <w:tr w:rsidR="00B566A6" w:rsidRPr="00831782" w:rsidTr="00B566A6">
        <w:trPr>
          <w:cantSplit/>
        </w:trPr>
        <w:tc>
          <w:tcPr>
            <w:tcW w:w="1157" w:type="dxa"/>
            <w:vMerge w:val="restart"/>
            <w:tcBorders>
              <w:top w:val="single" w:sz="4" w:space="0" w:color="auto"/>
            </w:tcBorders>
            <w:shd w:val="clear" w:color="auto" w:fill="auto"/>
            <w:vAlign w:val="center"/>
          </w:tcPr>
          <w:p w:rsidR="00831782" w:rsidRPr="00831782" w:rsidRDefault="00831782" w:rsidP="00B566A6">
            <w:pPr>
              <w:adjustRightInd w:val="0"/>
              <w:jc w:val="center"/>
              <w:rPr>
                <w:rFonts w:ascii="ＭＳ 明朝" w:eastAsia="ＭＳ 明朝" w:hAnsi="ＭＳ 明朝" w:cs="ＭＳ 明朝"/>
                <w:szCs w:val="24"/>
              </w:rPr>
            </w:pPr>
            <w:r w:rsidRPr="00831782">
              <w:rPr>
                <w:rFonts w:ascii="ＭＳ 明朝" w:eastAsia="ＭＳ 明朝" w:hAnsi="ＭＳ 明朝" w:cs="ＭＳ 明朝" w:hint="eastAsia"/>
                <w:szCs w:val="24"/>
              </w:rPr>
              <w:t>①企業</w:t>
            </w:r>
            <w:r w:rsidRPr="00831782">
              <w:rPr>
                <w:rFonts w:ascii="ＭＳ 明朝" w:eastAsia="ＭＳ 明朝" w:hAnsi="ＭＳ 明朝" w:cs="Times New Roman"/>
                <w:szCs w:val="24"/>
              </w:rPr>
              <w:t>評価</w:t>
            </w:r>
          </w:p>
        </w:tc>
        <w:tc>
          <w:tcPr>
            <w:tcW w:w="723" w:type="dxa"/>
            <w:tcBorders>
              <w:top w:val="single" w:sz="4" w:space="0" w:color="auto"/>
            </w:tcBorders>
          </w:tcPr>
          <w:p w:rsidR="00831782" w:rsidRPr="00831782" w:rsidRDefault="00831782" w:rsidP="00B566A6">
            <w:pPr>
              <w:adjustRightInd w:val="0"/>
              <w:jc w:val="center"/>
              <w:rPr>
                <w:rFonts w:ascii="ＭＳ 明朝" w:eastAsia="ＭＳ 明朝" w:hAnsi="ＭＳ 明朝" w:cs="ＭＳ 明朝"/>
                <w:kern w:val="0"/>
                <w:szCs w:val="24"/>
              </w:rPr>
            </w:pPr>
            <w:r w:rsidRPr="00831782">
              <w:rPr>
                <w:rFonts w:ascii="ＭＳ 明朝" w:eastAsia="ＭＳ 明朝" w:hAnsi="ＭＳ 明朝" w:cs="ＭＳ 明朝" w:hint="eastAsia"/>
                <w:kern w:val="0"/>
                <w:szCs w:val="24"/>
              </w:rPr>
              <w:t>1-1</w:t>
            </w:r>
          </w:p>
          <w:p w:rsidR="00831782" w:rsidRPr="00831782" w:rsidRDefault="00831782" w:rsidP="00B566A6">
            <w:pPr>
              <w:adjustRightInd w:val="0"/>
              <w:jc w:val="center"/>
              <w:rPr>
                <w:rFonts w:ascii="ＭＳ 明朝" w:eastAsia="ＭＳ 明朝" w:hAnsi="ＭＳ 明朝" w:cs="ＭＳ 明朝"/>
                <w:kern w:val="0"/>
                <w:szCs w:val="24"/>
              </w:rPr>
            </w:pPr>
          </w:p>
          <w:p w:rsidR="00831782" w:rsidRPr="00831782" w:rsidRDefault="00831782" w:rsidP="00B566A6">
            <w:pPr>
              <w:adjustRightInd w:val="0"/>
              <w:jc w:val="center"/>
              <w:rPr>
                <w:rFonts w:ascii="ＭＳ 明朝" w:eastAsia="ＭＳ 明朝" w:hAnsi="ＭＳ 明朝" w:cs="ＭＳ 明朝"/>
                <w:kern w:val="0"/>
                <w:szCs w:val="24"/>
              </w:rPr>
            </w:pPr>
            <w:r w:rsidRPr="00831782">
              <w:rPr>
                <w:rFonts w:ascii="ＭＳ 明朝" w:eastAsia="ＭＳ 明朝" w:hAnsi="ＭＳ 明朝" w:cs="ＭＳ 明朝" w:hint="eastAsia"/>
                <w:kern w:val="0"/>
                <w:szCs w:val="24"/>
              </w:rPr>
              <w:t>1-2</w:t>
            </w:r>
          </w:p>
        </w:tc>
        <w:tc>
          <w:tcPr>
            <w:tcW w:w="4886" w:type="dxa"/>
            <w:tcBorders>
              <w:top w:val="single" w:sz="4" w:space="0" w:color="auto"/>
            </w:tcBorders>
            <w:shd w:val="clear" w:color="auto" w:fill="auto"/>
          </w:tcPr>
          <w:p w:rsidR="00831782" w:rsidRPr="00831782" w:rsidRDefault="00831782" w:rsidP="00831782">
            <w:pPr>
              <w:adjustRightInd w:val="0"/>
              <w:rPr>
                <w:rFonts w:ascii="ＭＳ 明朝" w:eastAsia="ＭＳ 明朝" w:hAnsi="ＭＳ 明朝" w:cs="ＭＳ 明朝"/>
                <w:kern w:val="0"/>
                <w:szCs w:val="24"/>
              </w:rPr>
            </w:pPr>
            <w:r w:rsidRPr="00831782">
              <w:rPr>
                <w:rFonts w:ascii="ＭＳ 明朝" w:eastAsia="ＭＳ 明朝" w:hAnsi="ＭＳ 明朝" w:cs="ＭＳ 明朝" w:hint="eastAsia"/>
                <w:kern w:val="0"/>
                <w:szCs w:val="24"/>
              </w:rPr>
              <w:t>①</w:t>
            </w:r>
            <w:r w:rsidRPr="00831782">
              <w:rPr>
                <w:rFonts w:ascii="ＭＳ 明朝" w:eastAsia="ＭＳ 明朝" w:hAnsi="ＭＳ 明朝" w:cs="ＭＳ 明朝"/>
                <w:kern w:val="0"/>
                <w:szCs w:val="24"/>
              </w:rPr>
              <w:t>企業理念及び経営状況</w:t>
            </w:r>
          </w:p>
          <w:p w:rsidR="00831782" w:rsidRPr="00831782" w:rsidRDefault="00831782" w:rsidP="00831782">
            <w:pPr>
              <w:adjustRightInd w:val="0"/>
              <w:ind w:firstLineChars="100" w:firstLine="240"/>
              <w:rPr>
                <w:rFonts w:ascii="ＭＳ 明朝" w:eastAsia="ＭＳ 明朝" w:hAnsi="ＭＳ 明朝" w:cs="Times New Roman"/>
                <w:szCs w:val="24"/>
              </w:rPr>
            </w:pPr>
            <w:r w:rsidRPr="00831782">
              <w:rPr>
                <w:rFonts w:ascii="ＭＳ 明朝" w:eastAsia="ＭＳ 明朝" w:hAnsi="ＭＳ 明朝" w:cs="Times New Roman"/>
                <w:szCs w:val="24"/>
              </w:rPr>
              <w:t>本業務を実施する妥当性等</w:t>
            </w:r>
          </w:p>
          <w:p w:rsidR="00831782" w:rsidRPr="00831782" w:rsidRDefault="00831782" w:rsidP="00831782">
            <w:pPr>
              <w:adjustRightInd w:val="0"/>
              <w:rPr>
                <w:rFonts w:ascii="ＭＳ 明朝" w:eastAsia="ＭＳ 明朝" w:hAnsi="ＭＳ 明朝" w:cs="Times New Roman"/>
                <w:szCs w:val="24"/>
              </w:rPr>
            </w:pPr>
            <w:r w:rsidRPr="00831782">
              <w:rPr>
                <w:rFonts w:ascii="ＭＳ 明朝" w:eastAsia="ＭＳ 明朝" w:hAnsi="ＭＳ 明朝" w:cs="Times New Roman" w:hint="eastAsia"/>
                <w:szCs w:val="24"/>
              </w:rPr>
              <w:t>②</w:t>
            </w:r>
            <w:r w:rsidRPr="00831782">
              <w:rPr>
                <w:rFonts w:ascii="ＭＳ 明朝" w:eastAsia="ＭＳ 明朝" w:hAnsi="ＭＳ 明朝" w:cs="Times New Roman"/>
                <w:szCs w:val="24"/>
              </w:rPr>
              <w:t>関連</w:t>
            </w:r>
            <w:r w:rsidRPr="00831782">
              <w:rPr>
                <w:rFonts w:ascii="ＭＳ 明朝" w:eastAsia="ＭＳ 明朝" w:hAnsi="ＭＳ 明朝" w:cs="Times New Roman" w:hint="eastAsia"/>
                <w:szCs w:val="24"/>
              </w:rPr>
              <w:t>業務実績</w:t>
            </w:r>
          </w:p>
          <w:p w:rsidR="00831782" w:rsidRPr="00831782" w:rsidRDefault="00831782" w:rsidP="00831782">
            <w:pPr>
              <w:adjustRightInd w:val="0"/>
              <w:rPr>
                <w:rFonts w:ascii="ＭＳ 明朝" w:eastAsia="ＭＳ 明朝" w:hAnsi="ＭＳ 明朝" w:cs="Times New Roman"/>
                <w:szCs w:val="24"/>
              </w:rPr>
            </w:pPr>
            <w:r w:rsidRPr="00831782">
              <w:rPr>
                <w:rFonts w:ascii="ＭＳ 明朝" w:eastAsia="ＭＳ 明朝" w:hAnsi="ＭＳ 明朝" w:cs="Times New Roman" w:hint="eastAsia"/>
                <w:szCs w:val="24"/>
              </w:rPr>
              <w:t xml:space="preserve">　本業務との類似性、業務の規模等</w:t>
            </w:r>
          </w:p>
        </w:tc>
        <w:tc>
          <w:tcPr>
            <w:tcW w:w="938" w:type="dxa"/>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１０</w:t>
            </w:r>
          </w:p>
        </w:tc>
        <w:tc>
          <w:tcPr>
            <w:tcW w:w="938" w:type="dxa"/>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１０</w:t>
            </w:r>
          </w:p>
        </w:tc>
      </w:tr>
      <w:tr w:rsidR="00B566A6" w:rsidRPr="00831782" w:rsidTr="00B566A6">
        <w:trPr>
          <w:cantSplit/>
        </w:trPr>
        <w:tc>
          <w:tcPr>
            <w:tcW w:w="1157" w:type="dxa"/>
            <w:vMerge/>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p>
        </w:tc>
        <w:tc>
          <w:tcPr>
            <w:tcW w:w="723" w:type="dxa"/>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1-3</w:t>
            </w:r>
          </w:p>
        </w:tc>
        <w:tc>
          <w:tcPr>
            <w:tcW w:w="4886" w:type="dxa"/>
            <w:shd w:val="clear" w:color="auto" w:fill="auto"/>
          </w:tcPr>
          <w:p w:rsidR="00831782" w:rsidRPr="00831782" w:rsidRDefault="00831782" w:rsidP="00831782">
            <w:pPr>
              <w:adjustRightInd w:val="0"/>
              <w:rPr>
                <w:rFonts w:ascii="ＭＳ 明朝" w:eastAsia="ＭＳ 明朝" w:hAnsi="ＭＳ 明朝" w:cs="Times New Roman"/>
                <w:szCs w:val="24"/>
              </w:rPr>
            </w:pPr>
            <w:r w:rsidRPr="00831782">
              <w:rPr>
                <w:rFonts w:ascii="ＭＳ 明朝" w:eastAsia="ＭＳ 明朝" w:hAnsi="ＭＳ 明朝" w:cs="Times New Roman"/>
                <w:szCs w:val="24"/>
              </w:rPr>
              <w:t>業務の実施体制及び</w:t>
            </w:r>
            <w:r w:rsidRPr="00831782">
              <w:rPr>
                <w:rFonts w:ascii="ＭＳ 明朝" w:eastAsia="ＭＳ 明朝" w:hAnsi="ＭＳ 明朝" w:cs="Times New Roman" w:hint="eastAsia"/>
                <w:szCs w:val="24"/>
              </w:rPr>
              <w:t>実施スケジュール</w:t>
            </w:r>
          </w:p>
          <w:p w:rsidR="00831782" w:rsidRPr="00831782" w:rsidRDefault="00831782" w:rsidP="00D80C3C">
            <w:pPr>
              <w:adjustRightInd w:val="0"/>
              <w:ind w:leftChars="113" w:left="276" w:hangingChars="2" w:hanging="5"/>
              <w:rPr>
                <w:rFonts w:ascii="ＭＳ 明朝" w:eastAsia="ＭＳ 明朝" w:hAnsi="ＭＳ 明朝" w:cs="Times New Roman"/>
                <w:szCs w:val="24"/>
              </w:rPr>
            </w:pPr>
            <w:r w:rsidRPr="00831782">
              <w:rPr>
                <w:rFonts w:ascii="ＭＳ 明朝" w:eastAsia="ＭＳ 明朝" w:hAnsi="ＭＳ 明朝" w:cs="Times New Roman"/>
                <w:szCs w:val="24"/>
              </w:rPr>
              <w:t>積極性、的確性、実現性、人の経験及び能力等</w:t>
            </w:r>
          </w:p>
        </w:tc>
        <w:tc>
          <w:tcPr>
            <w:tcW w:w="938" w:type="dxa"/>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２０</w:t>
            </w:r>
          </w:p>
        </w:tc>
        <w:tc>
          <w:tcPr>
            <w:tcW w:w="938" w:type="dxa"/>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２０</w:t>
            </w:r>
          </w:p>
        </w:tc>
      </w:tr>
      <w:tr w:rsidR="00B566A6" w:rsidRPr="00831782" w:rsidTr="00B566A6">
        <w:trPr>
          <w:cantSplit/>
          <w:trHeight w:val="608"/>
        </w:trPr>
        <w:tc>
          <w:tcPr>
            <w:tcW w:w="1157" w:type="dxa"/>
            <w:vMerge w:val="restart"/>
            <w:tcBorders>
              <w:left w:val="single" w:sz="4" w:space="0" w:color="auto"/>
              <w:right w:val="single" w:sz="4" w:space="0" w:color="auto"/>
            </w:tcBorders>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ＭＳ 明朝" w:hint="eastAsia"/>
                <w:szCs w:val="24"/>
              </w:rPr>
              <w:t>②技術力</w:t>
            </w:r>
            <w:r w:rsidRPr="00831782">
              <w:rPr>
                <w:rFonts w:ascii="ＭＳ 明朝" w:eastAsia="ＭＳ 明朝" w:hAnsi="ＭＳ 明朝" w:cs="Times New Roman"/>
                <w:szCs w:val="24"/>
              </w:rPr>
              <w:t>評価</w:t>
            </w:r>
          </w:p>
        </w:tc>
        <w:tc>
          <w:tcPr>
            <w:tcW w:w="723" w:type="dxa"/>
            <w:tcBorders>
              <w:left w:val="single" w:sz="4" w:space="0" w:color="auto"/>
              <w:right w:val="single" w:sz="4" w:space="0" w:color="auto"/>
            </w:tcBorders>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2-</w:t>
            </w:r>
            <w:r w:rsidRPr="00831782">
              <w:rPr>
                <w:rFonts w:ascii="ＭＳ 明朝" w:eastAsia="ＭＳ 明朝" w:hAnsi="ＭＳ 明朝" w:cs="Times New Roman"/>
                <w:szCs w:val="24"/>
              </w:rPr>
              <w:t>1</w:t>
            </w:r>
          </w:p>
        </w:tc>
        <w:tc>
          <w:tcPr>
            <w:tcW w:w="4886" w:type="dxa"/>
            <w:tcBorders>
              <w:left w:val="single" w:sz="4" w:space="0" w:color="auto"/>
            </w:tcBorders>
            <w:shd w:val="clear" w:color="auto" w:fill="auto"/>
          </w:tcPr>
          <w:p w:rsidR="00831782" w:rsidRPr="00831782" w:rsidRDefault="00831782" w:rsidP="00831782">
            <w:pPr>
              <w:adjustRightInd w:val="0"/>
              <w:rPr>
                <w:rFonts w:ascii="ＭＳ 明朝" w:eastAsia="ＭＳ 明朝" w:hAnsi="ＭＳ 明朝" w:cs="Times New Roman"/>
                <w:szCs w:val="24"/>
              </w:rPr>
            </w:pPr>
            <w:r w:rsidRPr="00831782">
              <w:rPr>
                <w:rFonts w:ascii="ＭＳ 明朝" w:hAnsi="ＭＳ 明朝" w:cs="Times New Roman" w:hint="eastAsia"/>
                <w:szCs w:val="24"/>
              </w:rPr>
              <w:t>①</w:t>
            </w:r>
            <w:r w:rsidRPr="00831782">
              <w:rPr>
                <w:rFonts w:ascii="ＭＳ 明朝" w:eastAsia="ＭＳ 明朝" w:hAnsi="ＭＳ 明朝" w:cs="Times New Roman" w:hint="eastAsia"/>
                <w:szCs w:val="24"/>
              </w:rPr>
              <w:t>総合計画策定に対する基本方針</w:t>
            </w:r>
          </w:p>
          <w:p w:rsidR="00831782" w:rsidRPr="00831782" w:rsidRDefault="00831782" w:rsidP="00831782">
            <w:pPr>
              <w:adjustRightInd w:val="0"/>
              <w:rPr>
                <w:rFonts w:ascii="ＭＳ 明朝" w:eastAsia="ＭＳ 明朝" w:hAnsi="ＭＳ 明朝" w:cs="Times New Roman"/>
                <w:szCs w:val="24"/>
              </w:rPr>
            </w:pPr>
            <w:r w:rsidRPr="00831782">
              <w:rPr>
                <w:rFonts w:ascii="ＭＳ 明朝" w:eastAsia="ＭＳ 明朝" w:hAnsi="ＭＳ 明朝" w:cs="Times New Roman" w:hint="eastAsia"/>
                <w:szCs w:val="24"/>
              </w:rPr>
              <w:t>②基礎調査・分析業務</w:t>
            </w:r>
          </w:p>
        </w:tc>
        <w:tc>
          <w:tcPr>
            <w:tcW w:w="938" w:type="dxa"/>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１５</w:t>
            </w:r>
          </w:p>
        </w:tc>
        <w:tc>
          <w:tcPr>
            <w:tcW w:w="938" w:type="dxa"/>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１５</w:t>
            </w:r>
          </w:p>
        </w:tc>
      </w:tr>
      <w:tr w:rsidR="00B566A6" w:rsidRPr="00831782" w:rsidTr="00B566A6">
        <w:trPr>
          <w:cantSplit/>
          <w:trHeight w:val="1411"/>
        </w:trPr>
        <w:tc>
          <w:tcPr>
            <w:tcW w:w="1157" w:type="dxa"/>
            <w:vMerge/>
            <w:tcBorders>
              <w:left w:val="single" w:sz="4" w:space="0" w:color="auto"/>
              <w:right w:val="single" w:sz="4" w:space="0" w:color="auto"/>
            </w:tcBorders>
            <w:shd w:val="clear" w:color="auto" w:fill="auto"/>
            <w:vAlign w:val="center"/>
          </w:tcPr>
          <w:p w:rsidR="00831782" w:rsidRPr="00831782" w:rsidRDefault="00831782" w:rsidP="00B566A6">
            <w:pPr>
              <w:adjustRightInd w:val="0"/>
              <w:jc w:val="center"/>
              <w:rPr>
                <w:rFonts w:ascii="ＭＳ 明朝" w:eastAsia="ＭＳ 明朝" w:hAnsi="ＭＳ 明朝" w:cs="ＭＳ 明朝"/>
                <w:szCs w:val="24"/>
              </w:rPr>
            </w:pPr>
          </w:p>
        </w:tc>
        <w:tc>
          <w:tcPr>
            <w:tcW w:w="723" w:type="dxa"/>
            <w:tcBorders>
              <w:left w:val="single" w:sz="4" w:space="0" w:color="auto"/>
              <w:right w:val="single" w:sz="4" w:space="0" w:color="auto"/>
            </w:tcBorders>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2-2</w:t>
            </w:r>
          </w:p>
        </w:tc>
        <w:tc>
          <w:tcPr>
            <w:tcW w:w="4886" w:type="dxa"/>
            <w:tcBorders>
              <w:left w:val="single" w:sz="4" w:space="0" w:color="auto"/>
            </w:tcBorders>
            <w:shd w:val="clear" w:color="auto" w:fill="auto"/>
          </w:tcPr>
          <w:p w:rsidR="00831782" w:rsidRPr="00831782" w:rsidRDefault="00831782" w:rsidP="00831782">
            <w:pPr>
              <w:adjustRightInd w:val="0"/>
              <w:rPr>
                <w:rFonts w:ascii="ＭＳ 明朝" w:eastAsia="ＭＳ 明朝" w:hAnsi="ＭＳ 明朝" w:cs="Times New Roman"/>
                <w:szCs w:val="24"/>
              </w:rPr>
            </w:pPr>
            <w:r w:rsidRPr="00831782">
              <w:rPr>
                <w:rFonts w:ascii="ＭＳ 明朝" w:eastAsia="ＭＳ 明朝" w:hAnsi="ＭＳ 明朝" w:cs="Times New Roman" w:hint="eastAsia"/>
                <w:szCs w:val="24"/>
              </w:rPr>
              <w:t>①将来の課題に対する調査検討手法</w:t>
            </w:r>
          </w:p>
          <w:p w:rsidR="00831782" w:rsidRPr="00831782" w:rsidRDefault="00831782" w:rsidP="00831782">
            <w:pPr>
              <w:adjustRightInd w:val="0"/>
              <w:rPr>
                <w:rFonts w:ascii="ＭＳ 明朝" w:eastAsia="ＭＳ 明朝" w:hAnsi="ＭＳ 明朝" w:cs="Times New Roman"/>
                <w:szCs w:val="24"/>
              </w:rPr>
            </w:pPr>
            <w:r w:rsidRPr="00831782">
              <w:rPr>
                <w:rFonts w:ascii="ＭＳ 明朝" w:eastAsia="ＭＳ 明朝" w:hAnsi="ＭＳ 明朝" w:cs="Times New Roman" w:hint="eastAsia"/>
                <w:szCs w:val="24"/>
              </w:rPr>
              <w:t>②課題解決の手法</w:t>
            </w:r>
          </w:p>
          <w:p w:rsidR="00831782" w:rsidRPr="00831782" w:rsidRDefault="00831782" w:rsidP="00831782">
            <w:pPr>
              <w:adjustRightInd w:val="0"/>
              <w:rPr>
                <w:rFonts w:ascii="ＭＳ 明朝" w:eastAsia="ＭＳ 明朝" w:hAnsi="ＭＳ 明朝" w:cs="Times New Roman"/>
                <w:szCs w:val="24"/>
              </w:rPr>
            </w:pPr>
            <w:r w:rsidRPr="00831782">
              <w:rPr>
                <w:rFonts w:ascii="ＭＳ 明朝" w:eastAsia="ＭＳ 明朝" w:hAnsi="ＭＳ 明朝" w:cs="Times New Roman" w:hint="eastAsia"/>
                <w:szCs w:val="24"/>
              </w:rPr>
              <w:t>③住民参加の手法と運営支援</w:t>
            </w:r>
          </w:p>
          <w:p w:rsidR="00831782" w:rsidRPr="00831782" w:rsidRDefault="00831782" w:rsidP="00B566A6">
            <w:pPr>
              <w:adjustRightInd w:val="0"/>
              <w:rPr>
                <w:rFonts w:ascii="ＭＳ 明朝" w:eastAsia="ＭＳ 明朝" w:hAnsi="ＭＳ 明朝" w:cs="Times New Roman"/>
                <w:szCs w:val="24"/>
              </w:rPr>
            </w:pPr>
            <w:r w:rsidRPr="00831782">
              <w:rPr>
                <w:rFonts w:ascii="ＭＳ 明朝" w:eastAsia="ＭＳ 明朝" w:hAnsi="ＭＳ 明朝" w:cs="Times New Roman" w:hint="eastAsia"/>
                <w:szCs w:val="24"/>
              </w:rPr>
              <w:t>④新庁舎整備基本計画、立地適正化計画、都市計画マスタープランとの整合性</w:t>
            </w:r>
          </w:p>
          <w:p w:rsidR="00831782" w:rsidRPr="00831782" w:rsidRDefault="00831782" w:rsidP="00831782">
            <w:pPr>
              <w:adjustRightInd w:val="0"/>
              <w:rPr>
                <w:rFonts w:ascii="ＭＳ 明朝" w:eastAsia="ＭＳ 明朝" w:hAnsi="ＭＳ 明朝" w:cs="Times New Roman"/>
                <w:szCs w:val="24"/>
              </w:rPr>
            </w:pPr>
            <w:r w:rsidRPr="00831782">
              <w:rPr>
                <w:rFonts w:ascii="ＭＳ 明朝" w:eastAsia="ＭＳ 明朝" w:hAnsi="ＭＳ 明朝" w:cs="Times New Roman" w:hint="eastAsia"/>
                <w:szCs w:val="24"/>
              </w:rPr>
              <w:t>⑤事業進捗管理についての手法</w:t>
            </w:r>
          </w:p>
        </w:tc>
        <w:tc>
          <w:tcPr>
            <w:tcW w:w="938" w:type="dxa"/>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３０</w:t>
            </w:r>
          </w:p>
        </w:tc>
        <w:tc>
          <w:tcPr>
            <w:tcW w:w="938" w:type="dxa"/>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３０</w:t>
            </w:r>
          </w:p>
        </w:tc>
      </w:tr>
      <w:tr w:rsidR="00B566A6" w:rsidRPr="00831782" w:rsidTr="00B566A6">
        <w:trPr>
          <w:cantSplit/>
        </w:trPr>
        <w:tc>
          <w:tcPr>
            <w:tcW w:w="1157" w:type="dxa"/>
            <w:vMerge/>
            <w:tcBorders>
              <w:left w:val="single" w:sz="4" w:space="0" w:color="auto"/>
              <w:right w:val="single" w:sz="4" w:space="0" w:color="auto"/>
            </w:tcBorders>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p>
        </w:tc>
        <w:tc>
          <w:tcPr>
            <w:tcW w:w="723" w:type="dxa"/>
            <w:tcBorders>
              <w:left w:val="single" w:sz="4" w:space="0" w:color="auto"/>
              <w:right w:val="single" w:sz="4" w:space="0" w:color="auto"/>
            </w:tcBorders>
          </w:tcPr>
          <w:p w:rsidR="00831782" w:rsidRPr="00831782" w:rsidRDefault="00831782" w:rsidP="00B566A6">
            <w:pPr>
              <w:adjustRightInd w:val="0"/>
              <w:jc w:val="center"/>
              <w:rPr>
                <w:rFonts w:ascii="ＭＳ 明朝" w:eastAsia="ＭＳ 明朝" w:hAnsi="ＭＳ 明朝" w:cs="ＭＳ 明朝"/>
                <w:kern w:val="0"/>
                <w:szCs w:val="24"/>
              </w:rPr>
            </w:pPr>
            <w:r w:rsidRPr="00831782">
              <w:rPr>
                <w:rFonts w:ascii="ＭＳ 明朝" w:eastAsia="ＭＳ 明朝" w:hAnsi="ＭＳ 明朝" w:cs="ＭＳ 明朝"/>
                <w:kern w:val="0"/>
                <w:szCs w:val="24"/>
              </w:rPr>
              <w:t>2</w:t>
            </w:r>
            <w:r w:rsidRPr="00831782">
              <w:rPr>
                <w:rFonts w:ascii="ＭＳ 明朝" w:eastAsia="ＭＳ 明朝" w:hAnsi="ＭＳ 明朝" w:cs="ＭＳ 明朝" w:hint="eastAsia"/>
                <w:kern w:val="0"/>
                <w:szCs w:val="24"/>
              </w:rPr>
              <w:t>-</w:t>
            </w:r>
            <w:r w:rsidRPr="00831782">
              <w:rPr>
                <w:rFonts w:ascii="ＭＳ 明朝" w:eastAsia="ＭＳ 明朝" w:hAnsi="ＭＳ 明朝" w:cs="ＭＳ 明朝"/>
                <w:kern w:val="0"/>
                <w:szCs w:val="24"/>
              </w:rPr>
              <w:t>3</w:t>
            </w:r>
          </w:p>
          <w:p w:rsidR="00831782" w:rsidRPr="00831782" w:rsidRDefault="00831782" w:rsidP="00B566A6">
            <w:pPr>
              <w:adjustRightInd w:val="0"/>
              <w:jc w:val="center"/>
              <w:rPr>
                <w:rFonts w:ascii="ＭＳ 明朝" w:eastAsia="ＭＳ 明朝" w:hAnsi="ＭＳ 明朝" w:cs="ＭＳ 明朝"/>
                <w:kern w:val="0"/>
                <w:szCs w:val="24"/>
              </w:rPr>
            </w:pPr>
            <w:r w:rsidRPr="00831782">
              <w:rPr>
                <w:rFonts w:ascii="ＭＳ 明朝" w:eastAsia="ＭＳ 明朝" w:hAnsi="ＭＳ 明朝" w:cs="ＭＳ 明朝"/>
                <w:kern w:val="0"/>
                <w:szCs w:val="24"/>
              </w:rPr>
              <w:t>2</w:t>
            </w:r>
            <w:r w:rsidRPr="00831782">
              <w:rPr>
                <w:rFonts w:ascii="ＭＳ 明朝" w:eastAsia="ＭＳ 明朝" w:hAnsi="ＭＳ 明朝" w:cs="ＭＳ 明朝" w:hint="eastAsia"/>
                <w:kern w:val="0"/>
                <w:szCs w:val="24"/>
              </w:rPr>
              <w:t>-</w:t>
            </w:r>
            <w:r w:rsidRPr="00831782">
              <w:rPr>
                <w:rFonts w:ascii="ＭＳ 明朝" w:eastAsia="ＭＳ 明朝" w:hAnsi="ＭＳ 明朝" w:cs="ＭＳ 明朝"/>
                <w:kern w:val="0"/>
                <w:szCs w:val="24"/>
              </w:rPr>
              <w:t>4</w:t>
            </w:r>
          </w:p>
        </w:tc>
        <w:tc>
          <w:tcPr>
            <w:tcW w:w="4886" w:type="dxa"/>
            <w:tcBorders>
              <w:left w:val="single" w:sz="4" w:space="0" w:color="auto"/>
            </w:tcBorders>
            <w:shd w:val="clear" w:color="auto" w:fill="auto"/>
          </w:tcPr>
          <w:p w:rsidR="00831782" w:rsidRPr="00831782" w:rsidRDefault="00831782" w:rsidP="00831782">
            <w:pPr>
              <w:adjustRightInd w:val="0"/>
              <w:rPr>
                <w:rFonts w:ascii="ＭＳ 明朝" w:eastAsia="ＭＳ 明朝" w:hAnsi="ＭＳ 明朝" w:cs="ＭＳ 明朝"/>
                <w:kern w:val="0"/>
                <w:szCs w:val="24"/>
              </w:rPr>
            </w:pPr>
            <w:r w:rsidRPr="00831782">
              <w:rPr>
                <w:rFonts w:ascii="ＭＳ 明朝" w:eastAsia="ＭＳ 明朝" w:hAnsi="ＭＳ 明朝" w:cs="ＭＳ 明朝" w:hint="eastAsia"/>
                <w:kern w:val="0"/>
                <w:szCs w:val="24"/>
              </w:rPr>
              <w:t>広報・広聴等</w:t>
            </w:r>
          </w:p>
          <w:p w:rsidR="00831782" w:rsidRPr="00831782" w:rsidRDefault="00831782" w:rsidP="00831782">
            <w:pPr>
              <w:adjustRightInd w:val="0"/>
              <w:rPr>
                <w:rFonts w:ascii="ＭＳ 明朝" w:eastAsia="ＭＳ 明朝" w:hAnsi="ＭＳ 明朝" w:cs="ＭＳ 明朝"/>
                <w:kern w:val="0"/>
                <w:szCs w:val="24"/>
              </w:rPr>
            </w:pPr>
            <w:r w:rsidRPr="00831782">
              <w:rPr>
                <w:rFonts w:ascii="ＭＳ 明朝" w:eastAsia="ＭＳ 明朝" w:hAnsi="ＭＳ 明朝" w:cs="ＭＳ 明朝" w:hint="eastAsia"/>
                <w:kern w:val="0"/>
                <w:szCs w:val="24"/>
              </w:rPr>
              <w:t>プレゼンテーション</w:t>
            </w:r>
          </w:p>
        </w:tc>
        <w:tc>
          <w:tcPr>
            <w:tcW w:w="938" w:type="dxa"/>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５</w:t>
            </w:r>
          </w:p>
        </w:tc>
        <w:tc>
          <w:tcPr>
            <w:tcW w:w="938" w:type="dxa"/>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５</w:t>
            </w:r>
          </w:p>
        </w:tc>
      </w:tr>
      <w:tr w:rsidR="00B566A6" w:rsidRPr="00831782" w:rsidTr="00B566A6">
        <w:trPr>
          <w:cantSplit/>
          <w:trHeight w:val="459"/>
        </w:trPr>
        <w:tc>
          <w:tcPr>
            <w:tcW w:w="1157" w:type="dxa"/>
            <w:tcBorders>
              <w:top w:val="single" w:sz="4" w:space="0" w:color="auto"/>
            </w:tcBorders>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③</w:t>
            </w:r>
            <w:r w:rsidRPr="00831782">
              <w:rPr>
                <w:rFonts w:ascii="ＭＳ 明朝" w:eastAsia="ＭＳ 明朝" w:hAnsi="ＭＳ 明朝" w:cs="Times New Roman"/>
                <w:szCs w:val="24"/>
              </w:rPr>
              <w:t>コスト評価</w:t>
            </w:r>
          </w:p>
        </w:tc>
        <w:tc>
          <w:tcPr>
            <w:tcW w:w="723" w:type="dxa"/>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szCs w:val="24"/>
              </w:rPr>
              <w:t>3</w:t>
            </w:r>
            <w:r w:rsidRPr="00831782">
              <w:rPr>
                <w:rFonts w:ascii="ＭＳ 明朝" w:eastAsia="ＭＳ 明朝" w:hAnsi="ＭＳ 明朝" w:cs="Times New Roman" w:hint="eastAsia"/>
                <w:szCs w:val="24"/>
              </w:rPr>
              <w:t>-1</w:t>
            </w:r>
          </w:p>
        </w:tc>
        <w:tc>
          <w:tcPr>
            <w:tcW w:w="4886" w:type="dxa"/>
            <w:shd w:val="clear" w:color="auto" w:fill="auto"/>
            <w:vAlign w:val="center"/>
          </w:tcPr>
          <w:p w:rsidR="00831782" w:rsidRPr="00831782" w:rsidRDefault="00831782" w:rsidP="00831782">
            <w:pPr>
              <w:adjustRightInd w:val="0"/>
              <w:rPr>
                <w:rFonts w:ascii="ＭＳ 明朝" w:eastAsia="ＭＳ 明朝" w:hAnsi="ＭＳ 明朝" w:cs="Times New Roman"/>
                <w:szCs w:val="24"/>
              </w:rPr>
            </w:pPr>
            <w:r w:rsidRPr="00831782">
              <w:rPr>
                <w:rFonts w:ascii="ＭＳ 明朝" w:eastAsia="ＭＳ 明朝" w:hAnsi="ＭＳ 明朝" w:cs="Times New Roman"/>
                <w:szCs w:val="24"/>
              </w:rPr>
              <w:t>コスト評価</w:t>
            </w:r>
            <w:r w:rsidRPr="00831782">
              <w:rPr>
                <w:rFonts w:ascii="ＭＳ 明朝" w:eastAsia="ＭＳ 明朝" w:hAnsi="ＭＳ 明朝" w:cs="Times New Roman" w:hint="eastAsia"/>
                <w:szCs w:val="24"/>
              </w:rPr>
              <w:t>（平成３０年度分見積価格）</w:t>
            </w:r>
          </w:p>
        </w:tc>
        <w:tc>
          <w:tcPr>
            <w:tcW w:w="938" w:type="dxa"/>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２０</w:t>
            </w:r>
          </w:p>
        </w:tc>
        <w:tc>
          <w:tcPr>
            <w:tcW w:w="938" w:type="dxa"/>
            <w:shd w:val="clear" w:color="auto" w:fill="auto"/>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２０</w:t>
            </w:r>
          </w:p>
        </w:tc>
      </w:tr>
      <w:tr w:rsidR="00B566A6" w:rsidRPr="00831782" w:rsidTr="00B566A6">
        <w:trPr>
          <w:cantSplit/>
        </w:trPr>
        <w:tc>
          <w:tcPr>
            <w:tcW w:w="1157" w:type="dxa"/>
            <w:shd w:val="clear" w:color="auto" w:fill="BFBFBF"/>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szCs w:val="24"/>
              </w:rPr>
              <w:t>合</w:t>
            </w:r>
            <w:r w:rsidRPr="00831782">
              <w:rPr>
                <w:rFonts w:ascii="ＭＳ 明朝" w:eastAsia="ＭＳ 明朝" w:hAnsi="ＭＳ 明朝" w:cs="Times New Roman" w:hint="eastAsia"/>
                <w:szCs w:val="24"/>
              </w:rPr>
              <w:t xml:space="preserve">　</w:t>
            </w:r>
            <w:r w:rsidRPr="00831782">
              <w:rPr>
                <w:rFonts w:ascii="ＭＳ 明朝" w:eastAsia="ＭＳ 明朝" w:hAnsi="ＭＳ 明朝" w:cs="Times New Roman"/>
                <w:szCs w:val="24"/>
              </w:rPr>
              <w:t>計</w:t>
            </w:r>
          </w:p>
        </w:tc>
        <w:tc>
          <w:tcPr>
            <w:tcW w:w="723" w:type="dxa"/>
            <w:shd w:val="clear" w:color="auto" w:fill="BFBFBF"/>
            <w:vAlign w:val="center"/>
          </w:tcPr>
          <w:p w:rsidR="00831782" w:rsidRPr="00831782" w:rsidRDefault="00831782" w:rsidP="00831782">
            <w:pPr>
              <w:adjustRightInd w:val="0"/>
              <w:rPr>
                <w:rFonts w:ascii="ＭＳ 明朝" w:eastAsia="ＭＳ 明朝" w:hAnsi="ＭＳ 明朝" w:cs="Times New Roman"/>
                <w:szCs w:val="24"/>
              </w:rPr>
            </w:pPr>
          </w:p>
          <w:p w:rsidR="00831782" w:rsidRPr="00831782" w:rsidRDefault="00831782" w:rsidP="00831782">
            <w:pPr>
              <w:adjustRightInd w:val="0"/>
              <w:rPr>
                <w:rFonts w:ascii="ＭＳ 明朝" w:eastAsia="ＭＳ 明朝" w:hAnsi="ＭＳ 明朝" w:cs="Times New Roman"/>
                <w:szCs w:val="24"/>
              </w:rPr>
            </w:pPr>
          </w:p>
        </w:tc>
        <w:tc>
          <w:tcPr>
            <w:tcW w:w="4886" w:type="dxa"/>
            <w:shd w:val="clear" w:color="auto" w:fill="BFBFBF"/>
            <w:vAlign w:val="center"/>
          </w:tcPr>
          <w:p w:rsidR="00831782" w:rsidRPr="00831782" w:rsidRDefault="00831782" w:rsidP="00831782">
            <w:pPr>
              <w:adjustRightInd w:val="0"/>
              <w:rPr>
                <w:rFonts w:ascii="ＭＳ 明朝" w:eastAsia="ＭＳ 明朝" w:hAnsi="ＭＳ 明朝" w:cs="Times New Roman"/>
                <w:szCs w:val="24"/>
              </w:rPr>
            </w:pPr>
          </w:p>
        </w:tc>
        <w:tc>
          <w:tcPr>
            <w:tcW w:w="938" w:type="dxa"/>
            <w:shd w:val="clear" w:color="auto" w:fill="BFBFBF"/>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１００</w:t>
            </w:r>
          </w:p>
        </w:tc>
        <w:tc>
          <w:tcPr>
            <w:tcW w:w="938" w:type="dxa"/>
            <w:shd w:val="clear" w:color="auto" w:fill="BFBFBF"/>
            <w:vAlign w:val="center"/>
          </w:tcPr>
          <w:p w:rsidR="00831782" w:rsidRPr="00831782" w:rsidRDefault="00831782" w:rsidP="00B566A6">
            <w:pPr>
              <w:adjustRightInd w:val="0"/>
              <w:jc w:val="center"/>
              <w:rPr>
                <w:rFonts w:ascii="ＭＳ 明朝" w:eastAsia="ＭＳ 明朝" w:hAnsi="ＭＳ 明朝" w:cs="Times New Roman"/>
                <w:szCs w:val="24"/>
              </w:rPr>
            </w:pPr>
            <w:r w:rsidRPr="00831782">
              <w:rPr>
                <w:rFonts w:ascii="ＭＳ 明朝" w:eastAsia="ＭＳ 明朝" w:hAnsi="ＭＳ 明朝" w:cs="Times New Roman" w:hint="eastAsia"/>
                <w:szCs w:val="24"/>
              </w:rPr>
              <w:t>１００</w:t>
            </w:r>
          </w:p>
        </w:tc>
      </w:tr>
    </w:tbl>
    <w:p w:rsidR="00831782" w:rsidRPr="00831782" w:rsidRDefault="00831782" w:rsidP="00831782">
      <w:pPr>
        <w:tabs>
          <w:tab w:val="left" w:pos="964"/>
        </w:tabs>
        <w:autoSpaceDE w:val="0"/>
        <w:autoSpaceDN w:val="0"/>
        <w:adjustRightInd w:val="0"/>
        <w:spacing w:line="260" w:lineRule="exact"/>
        <w:ind w:firstLineChars="200" w:firstLine="480"/>
        <w:rPr>
          <w:rFonts w:ascii="Noto Sans Mono CJK JP Regular" w:hAnsi="Noto Sans Mono CJK JP Regular" w:cs="Noto Sans Mono CJK JP Regular" w:hint="eastAsia"/>
          <w:kern w:val="0"/>
          <w:szCs w:val="21"/>
          <w:lang w:val="ja-JP" w:bidi="ja-JP"/>
        </w:rPr>
      </w:pPr>
    </w:p>
    <w:p w:rsidR="00831782" w:rsidRPr="00831782" w:rsidRDefault="00831782" w:rsidP="00B566A6">
      <w:pPr>
        <w:tabs>
          <w:tab w:val="left" w:pos="964"/>
        </w:tabs>
        <w:autoSpaceDE w:val="0"/>
        <w:autoSpaceDN w:val="0"/>
        <w:adjustRightInd w:val="0"/>
        <w:spacing w:line="260" w:lineRule="exact"/>
        <w:ind w:firstLineChars="401" w:firstLine="962"/>
        <w:rPr>
          <w:rFonts w:ascii="Noto Sans Mono CJK JP Regular" w:eastAsia="Noto Sans Mono CJK JP Regular" w:hAnsi="Noto Sans Mono CJK JP Regular" w:cs="Noto Sans Mono CJK JP Regular"/>
          <w:kern w:val="0"/>
          <w:szCs w:val="24"/>
          <w:lang w:val="ja-JP" w:bidi="ja-JP"/>
        </w:rPr>
      </w:pPr>
      <w:r w:rsidRPr="00831782">
        <w:rPr>
          <w:rFonts w:ascii="Noto Sans Mono CJK JP Regular" w:eastAsia="Noto Sans Mono CJK JP Regular" w:hAnsi="Noto Sans Mono CJK JP Regular" w:cs="Noto Sans Mono CJK JP Regular"/>
          <w:kern w:val="0"/>
          <w:szCs w:val="24"/>
          <w:lang w:val="ja-JP" w:bidi="ja-JP"/>
        </w:rPr>
        <w:t>注１</w:t>
      </w:r>
      <w:r w:rsidRPr="00831782">
        <w:rPr>
          <w:rFonts w:asciiTheme="minorEastAsia" w:hAnsiTheme="minorEastAsia" w:cs="Noto Sans Mono CJK JP Regular" w:hint="eastAsia"/>
          <w:kern w:val="0"/>
          <w:szCs w:val="24"/>
          <w:lang w:val="ja-JP" w:bidi="ja-JP"/>
        </w:rPr>
        <w:t xml:space="preserve">　</w:t>
      </w:r>
      <w:r w:rsidRPr="00831782">
        <w:rPr>
          <w:rFonts w:ascii="Noto Sans Mono CJK JP Regular" w:eastAsia="Noto Sans Mono CJK JP Regular" w:hAnsi="Noto Sans Mono CJK JP Regular" w:cs="Noto Sans Mono CJK JP Regular"/>
          <w:spacing w:val="-5"/>
          <w:kern w:val="0"/>
          <w:szCs w:val="24"/>
          <w:lang w:val="ja-JP" w:bidi="ja-JP"/>
        </w:rPr>
        <w:t>上</w:t>
      </w:r>
      <w:r w:rsidRPr="00831782">
        <w:rPr>
          <w:rFonts w:ascii="Noto Sans Mono CJK JP Regular" w:eastAsia="Noto Sans Mono CJK JP Regular" w:hAnsi="Noto Sans Mono CJK JP Regular" w:cs="Noto Sans Mono CJK JP Regular"/>
          <w:kern w:val="0"/>
          <w:szCs w:val="24"/>
          <w:lang w:val="ja-JP" w:bidi="ja-JP"/>
        </w:rPr>
        <w:t>記は審</w:t>
      </w:r>
      <w:r w:rsidRPr="00831782">
        <w:rPr>
          <w:rFonts w:ascii="Noto Sans Mono CJK JP Regular" w:eastAsia="Noto Sans Mono CJK JP Regular" w:hAnsi="Noto Sans Mono CJK JP Regular" w:cs="Noto Sans Mono CJK JP Regular"/>
          <w:spacing w:val="-5"/>
          <w:kern w:val="0"/>
          <w:szCs w:val="24"/>
          <w:lang w:val="ja-JP" w:bidi="ja-JP"/>
        </w:rPr>
        <w:t>査</w:t>
      </w:r>
      <w:r w:rsidRPr="00831782">
        <w:rPr>
          <w:rFonts w:ascii="Noto Sans Mono CJK JP Regular" w:eastAsia="Noto Sans Mono CJK JP Regular" w:hAnsi="Noto Sans Mono CJK JP Regular" w:cs="Noto Sans Mono CJK JP Regular"/>
          <w:kern w:val="0"/>
          <w:szCs w:val="24"/>
          <w:lang w:val="ja-JP" w:bidi="ja-JP"/>
        </w:rPr>
        <w:t>員１人</w:t>
      </w:r>
      <w:r w:rsidRPr="00831782">
        <w:rPr>
          <w:rFonts w:ascii="Noto Sans Mono CJK JP Regular" w:eastAsia="Noto Sans Mono CJK JP Regular" w:hAnsi="Noto Sans Mono CJK JP Regular" w:cs="Noto Sans Mono CJK JP Regular"/>
          <w:spacing w:val="-5"/>
          <w:kern w:val="0"/>
          <w:szCs w:val="24"/>
          <w:lang w:val="ja-JP" w:bidi="ja-JP"/>
        </w:rPr>
        <w:t>当</w:t>
      </w:r>
      <w:r w:rsidRPr="00831782">
        <w:rPr>
          <w:rFonts w:ascii="Noto Sans Mono CJK JP Regular" w:eastAsia="Noto Sans Mono CJK JP Regular" w:hAnsi="Noto Sans Mono CJK JP Regular" w:cs="Noto Sans Mono CJK JP Regular"/>
          <w:kern w:val="0"/>
          <w:szCs w:val="24"/>
          <w:lang w:val="ja-JP" w:bidi="ja-JP"/>
        </w:rPr>
        <w:t>たりの</w:t>
      </w:r>
      <w:r w:rsidRPr="00831782">
        <w:rPr>
          <w:rFonts w:ascii="Noto Sans Mono CJK JP Regular" w:eastAsia="Noto Sans Mono CJK JP Regular" w:hAnsi="Noto Sans Mono CJK JP Regular" w:cs="Noto Sans Mono CJK JP Regular"/>
          <w:spacing w:val="-5"/>
          <w:kern w:val="0"/>
          <w:szCs w:val="24"/>
          <w:lang w:val="ja-JP" w:bidi="ja-JP"/>
        </w:rPr>
        <w:t>配</w:t>
      </w:r>
      <w:r w:rsidRPr="00831782">
        <w:rPr>
          <w:rFonts w:ascii="Noto Sans Mono CJK JP Regular" w:eastAsia="Noto Sans Mono CJK JP Regular" w:hAnsi="Noto Sans Mono CJK JP Regular" w:cs="Noto Sans Mono CJK JP Regular"/>
          <w:kern w:val="0"/>
          <w:szCs w:val="24"/>
          <w:lang w:val="ja-JP" w:bidi="ja-JP"/>
        </w:rPr>
        <w:t>点であ</w:t>
      </w:r>
      <w:r w:rsidRPr="00831782">
        <w:rPr>
          <w:rFonts w:ascii="Noto Sans Mono CJK JP Regular" w:eastAsia="Noto Sans Mono CJK JP Regular" w:hAnsi="Noto Sans Mono CJK JP Regular" w:cs="Noto Sans Mono CJK JP Regular"/>
          <w:spacing w:val="-5"/>
          <w:kern w:val="0"/>
          <w:szCs w:val="24"/>
          <w:lang w:val="ja-JP" w:bidi="ja-JP"/>
        </w:rPr>
        <w:t>る</w:t>
      </w:r>
      <w:r w:rsidRPr="00831782">
        <w:rPr>
          <w:rFonts w:ascii="Noto Sans Mono CJK JP Regular" w:eastAsia="Noto Sans Mono CJK JP Regular" w:hAnsi="Noto Sans Mono CJK JP Regular" w:cs="Noto Sans Mono CJK JP Regular"/>
          <w:kern w:val="0"/>
          <w:szCs w:val="24"/>
          <w:lang w:val="ja-JP" w:bidi="ja-JP"/>
        </w:rPr>
        <w:t>。</w:t>
      </w:r>
    </w:p>
    <w:p w:rsidR="00831782" w:rsidRPr="00831782" w:rsidRDefault="00831782" w:rsidP="00B566A6">
      <w:pPr>
        <w:tabs>
          <w:tab w:val="left" w:pos="964"/>
        </w:tabs>
        <w:autoSpaceDE w:val="0"/>
        <w:autoSpaceDN w:val="0"/>
        <w:adjustRightInd w:val="0"/>
        <w:spacing w:line="260" w:lineRule="exact"/>
        <w:ind w:firstLineChars="401" w:firstLine="962"/>
        <w:rPr>
          <w:rFonts w:ascii="Noto Sans Mono CJK JP Regular" w:hAnsi="Noto Sans Mono CJK JP Regular" w:cs="Noto Sans Mono CJK JP Regular" w:hint="eastAsia"/>
          <w:kern w:val="0"/>
          <w:szCs w:val="21"/>
          <w:lang w:val="ja-JP" w:bidi="ja-JP"/>
        </w:rPr>
      </w:pPr>
      <w:r w:rsidRPr="00831782">
        <w:rPr>
          <w:rFonts w:ascii="Noto Sans Mono CJK JP Regular" w:eastAsia="Noto Sans Mono CJK JP Regular" w:hAnsi="Noto Sans Mono CJK JP Regular" w:cs="Noto Sans Mono CJK JP Regular"/>
          <w:kern w:val="0"/>
          <w:szCs w:val="24"/>
          <w:lang w:val="ja-JP" w:bidi="ja-JP"/>
        </w:rPr>
        <w:t>注</w:t>
      </w:r>
      <w:r w:rsidRPr="00831782">
        <w:rPr>
          <w:rFonts w:asciiTheme="minorEastAsia" w:hAnsiTheme="minorEastAsia" w:cs="Noto Sans Mono CJK JP Regular" w:hint="eastAsia"/>
          <w:kern w:val="0"/>
          <w:szCs w:val="24"/>
          <w:lang w:val="ja-JP" w:bidi="ja-JP"/>
        </w:rPr>
        <w:t>２</w:t>
      </w:r>
      <w:r w:rsidRPr="00831782">
        <w:rPr>
          <w:rFonts w:ascii="Noto Sans Mono CJK JP Regular" w:hAnsi="Noto Sans Mono CJK JP Regular" w:cs="Noto Sans Mono CJK JP Regular" w:hint="eastAsia"/>
          <w:kern w:val="0"/>
          <w:szCs w:val="24"/>
          <w:lang w:val="ja-JP" w:bidi="ja-JP"/>
        </w:rPr>
        <w:t xml:space="preserve">　</w:t>
      </w:r>
      <w:r w:rsidRPr="00831782">
        <w:rPr>
          <w:rFonts w:ascii="Noto Sans Mono CJK JP Regular" w:eastAsia="Noto Sans Mono CJK JP Regular" w:hAnsi="Noto Sans Mono CJK JP Regular" w:cs="Noto Sans Mono CJK JP Regular"/>
          <w:kern w:val="0"/>
          <w:szCs w:val="24"/>
          <w:lang w:val="ja-JP" w:bidi="ja-JP"/>
        </w:rPr>
        <w:t>「基準評価値」は、各項目における最低</w:t>
      </w:r>
      <w:r w:rsidRPr="00831782">
        <w:rPr>
          <w:rFonts w:ascii="Noto Sans Mono CJK JP Regular" w:eastAsia="Noto Sans Mono CJK JP Regular" w:hAnsi="Noto Sans Mono CJK JP Regular" w:cs="Noto Sans Mono CJK JP Regular"/>
          <w:spacing w:val="-5"/>
          <w:kern w:val="0"/>
          <w:szCs w:val="24"/>
          <w:lang w:val="ja-JP" w:bidi="ja-JP"/>
        </w:rPr>
        <w:t>基</w:t>
      </w:r>
      <w:r w:rsidRPr="00831782">
        <w:rPr>
          <w:rFonts w:ascii="Noto Sans Mono CJK JP Regular" w:eastAsia="Noto Sans Mono CJK JP Regular" w:hAnsi="Noto Sans Mono CJK JP Regular" w:cs="Noto Sans Mono CJK JP Regular"/>
          <w:kern w:val="0"/>
          <w:szCs w:val="24"/>
          <w:lang w:val="ja-JP" w:bidi="ja-JP"/>
        </w:rPr>
        <w:t>準を示したもので</w:t>
      </w:r>
      <w:r w:rsidRPr="00831782">
        <w:rPr>
          <w:rFonts w:asciiTheme="minorEastAsia" w:hAnsiTheme="minorEastAsia" w:cs="Noto Sans Mono CJK JP Regular" w:hint="eastAsia"/>
          <w:kern w:val="0"/>
          <w:szCs w:val="24"/>
          <w:lang w:val="ja-JP" w:bidi="ja-JP"/>
        </w:rPr>
        <w:t>ある。</w:t>
      </w:r>
    </w:p>
    <w:p w:rsidR="00831782" w:rsidRPr="00831782" w:rsidRDefault="00831782" w:rsidP="00831782">
      <w:pPr>
        <w:autoSpaceDE w:val="0"/>
        <w:autoSpaceDN w:val="0"/>
        <w:adjustRightInd w:val="0"/>
        <w:rPr>
          <w:rFonts w:asciiTheme="minorEastAsia" w:hAnsiTheme="minorEastAsia" w:cs="ＭＳ ゴシック"/>
          <w:color w:val="FF0000"/>
          <w:kern w:val="0"/>
          <w:szCs w:val="24"/>
        </w:rPr>
      </w:pPr>
    </w:p>
    <w:p w:rsidR="00831782" w:rsidRPr="00831782" w:rsidRDefault="00831782" w:rsidP="00831782">
      <w:pPr>
        <w:autoSpaceDE w:val="0"/>
        <w:autoSpaceDN w:val="0"/>
        <w:adjustRightInd w:val="0"/>
        <w:rPr>
          <w:rFonts w:asciiTheme="minorEastAsia" w:hAnsiTheme="minorEastAsia" w:cs="Century"/>
          <w:color w:val="000000" w:themeColor="text1"/>
          <w:kern w:val="0"/>
          <w:szCs w:val="24"/>
        </w:rPr>
      </w:pPr>
      <w:r w:rsidRPr="00831782">
        <w:rPr>
          <w:rFonts w:asciiTheme="minorEastAsia" w:hAnsiTheme="minorEastAsia" w:cs="Century" w:hint="eastAsia"/>
          <w:color w:val="000000" w:themeColor="text1"/>
          <w:kern w:val="0"/>
          <w:szCs w:val="24"/>
        </w:rPr>
        <w:t>１５　業務価格の上限</w:t>
      </w:r>
    </w:p>
    <w:p w:rsidR="00831782" w:rsidRPr="00831782" w:rsidRDefault="00831782" w:rsidP="00827687">
      <w:pPr>
        <w:autoSpaceDE w:val="0"/>
        <w:autoSpaceDN w:val="0"/>
        <w:adjustRightInd w:val="0"/>
        <w:ind w:leftChars="100" w:left="240" w:firstLineChars="100" w:firstLine="240"/>
        <w:rPr>
          <w:rFonts w:asciiTheme="minorEastAsia" w:hAnsiTheme="minorEastAsia" w:cs="Century"/>
          <w:color w:val="000000" w:themeColor="text1"/>
          <w:kern w:val="0"/>
          <w:szCs w:val="24"/>
        </w:rPr>
      </w:pPr>
      <w:r w:rsidRPr="00831782">
        <w:rPr>
          <w:rFonts w:asciiTheme="minorEastAsia" w:hAnsiTheme="minorEastAsia" w:cs="Century" w:hint="eastAsia"/>
          <w:color w:val="000000" w:themeColor="text1"/>
          <w:kern w:val="0"/>
          <w:szCs w:val="24"/>
        </w:rPr>
        <w:lastRenderedPageBreak/>
        <w:t>本業務にかかる概算業務価格の上限は次のとおりとし、提案書で提出された金額をもとに、候補者から見積書を徴取して契約を締結する。</w:t>
      </w:r>
    </w:p>
    <w:p w:rsidR="00831782" w:rsidRPr="00DD0A09" w:rsidRDefault="00831782" w:rsidP="00DD0A09">
      <w:pPr>
        <w:autoSpaceDE w:val="0"/>
        <w:autoSpaceDN w:val="0"/>
        <w:adjustRightInd w:val="0"/>
        <w:ind w:firstLineChars="300" w:firstLine="720"/>
        <w:rPr>
          <w:rFonts w:asciiTheme="minorEastAsia" w:eastAsia="PMingLiU" w:hAnsiTheme="minorEastAsia" w:cs="ＭＳ 明朝"/>
          <w:color w:val="000000" w:themeColor="text1"/>
          <w:kern w:val="0"/>
          <w:szCs w:val="24"/>
          <w:lang w:eastAsia="zh-TW"/>
        </w:rPr>
      </w:pPr>
      <w:r w:rsidRPr="00831782">
        <w:rPr>
          <w:rFonts w:asciiTheme="minorEastAsia" w:hAnsiTheme="minorEastAsia" w:cs="ＭＳ 明朝" w:hint="eastAsia"/>
          <w:color w:val="000000" w:themeColor="text1"/>
          <w:kern w:val="0"/>
          <w:szCs w:val="24"/>
          <w:lang w:eastAsia="zh-TW"/>
        </w:rPr>
        <w:t>平成３０年度契約分</w:t>
      </w:r>
      <w:r w:rsidR="00DD0A09">
        <w:rPr>
          <w:rFonts w:asciiTheme="minorEastAsia" w:hAnsiTheme="minorEastAsia" w:cs="ＭＳ 明朝" w:hint="eastAsia"/>
          <w:color w:val="000000" w:themeColor="text1"/>
          <w:kern w:val="0"/>
          <w:szCs w:val="24"/>
          <w:lang w:eastAsia="zh-TW"/>
        </w:rPr>
        <w:t xml:space="preserve">　　　</w:t>
      </w:r>
      <w:r w:rsidRPr="00831782">
        <w:rPr>
          <w:rFonts w:asciiTheme="minorEastAsia" w:hAnsiTheme="minorEastAsia" w:cs="ＭＳ 明朝" w:hint="eastAsia"/>
          <w:kern w:val="0"/>
          <w:szCs w:val="24"/>
          <w:lang w:eastAsia="zh-TW"/>
        </w:rPr>
        <w:t>６，０００</w:t>
      </w:r>
      <w:r w:rsidR="00B566A6">
        <w:rPr>
          <w:rFonts w:asciiTheme="minorEastAsia" w:hAnsiTheme="minorEastAsia" w:cs="ＭＳ 明朝" w:hint="eastAsia"/>
          <w:kern w:val="0"/>
          <w:szCs w:val="24"/>
          <w:lang w:eastAsia="zh-TW"/>
        </w:rPr>
        <w:t>千</w:t>
      </w:r>
      <w:r w:rsidRPr="00831782">
        <w:rPr>
          <w:rFonts w:asciiTheme="minorEastAsia" w:hAnsiTheme="minorEastAsia" w:cs="ＭＳ 明朝" w:hint="eastAsia"/>
          <w:kern w:val="0"/>
          <w:szCs w:val="24"/>
          <w:lang w:eastAsia="zh-TW"/>
        </w:rPr>
        <w:t>円</w:t>
      </w:r>
    </w:p>
    <w:p w:rsidR="00642A21" w:rsidRDefault="00DD0A09" w:rsidP="00642A21">
      <w:pPr>
        <w:autoSpaceDE w:val="0"/>
        <w:autoSpaceDN w:val="0"/>
        <w:adjustRightInd w:val="0"/>
        <w:ind w:firstLineChars="300" w:firstLine="720"/>
        <w:rPr>
          <w:rFonts w:asciiTheme="minorEastAsia" w:hAnsiTheme="minorEastAsia" w:cs="ＭＳ 明朝"/>
          <w:color w:val="000000" w:themeColor="text1"/>
          <w:kern w:val="0"/>
          <w:szCs w:val="24"/>
          <w:lang w:eastAsia="zh-TW"/>
        </w:rPr>
      </w:pPr>
      <w:r>
        <w:rPr>
          <w:rFonts w:asciiTheme="minorEastAsia" w:hAnsiTheme="minorEastAsia" w:cs="ＭＳ 明朝" w:hint="eastAsia"/>
          <w:color w:val="000000" w:themeColor="text1"/>
          <w:kern w:val="0"/>
          <w:szCs w:val="24"/>
          <w:lang w:eastAsia="zh-TW"/>
        </w:rPr>
        <w:t>平成３１年度契約予定分　５，０００千円</w:t>
      </w:r>
    </w:p>
    <w:p w:rsidR="00831782" w:rsidRDefault="00831782" w:rsidP="00642A21">
      <w:pPr>
        <w:autoSpaceDE w:val="0"/>
        <w:autoSpaceDN w:val="0"/>
        <w:adjustRightInd w:val="0"/>
        <w:ind w:leftChars="100" w:left="240"/>
        <w:rPr>
          <w:rFonts w:asciiTheme="minorEastAsia" w:hAnsiTheme="minorEastAsia" w:cs="ＭＳ 明朝"/>
          <w:color w:val="000000" w:themeColor="text1"/>
          <w:kern w:val="0"/>
          <w:szCs w:val="24"/>
        </w:rPr>
      </w:pPr>
      <w:r w:rsidRPr="00831782">
        <w:rPr>
          <w:rFonts w:asciiTheme="minorEastAsia" w:hAnsiTheme="minorEastAsia" w:cs="ＭＳ 明朝" w:hint="eastAsia"/>
          <w:color w:val="000000" w:themeColor="text1"/>
          <w:kern w:val="0"/>
          <w:szCs w:val="24"/>
        </w:rPr>
        <w:t>※平成３１年度契約</w:t>
      </w:r>
      <w:r w:rsidR="00F109E2">
        <w:rPr>
          <w:rFonts w:asciiTheme="minorEastAsia" w:hAnsiTheme="minorEastAsia" w:cs="ＭＳ 明朝" w:hint="eastAsia"/>
          <w:color w:val="000000" w:themeColor="text1"/>
          <w:kern w:val="0"/>
          <w:szCs w:val="24"/>
        </w:rPr>
        <w:t>予定</w:t>
      </w:r>
      <w:r w:rsidRPr="00831782">
        <w:rPr>
          <w:rFonts w:asciiTheme="minorEastAsia" w:hAnsiTheme="minorEastAsia" w:cs="ＭＳ 明朝" w:hint="eastAsia"/>
          <w:color w:val="000000" w:themeColor="text1"/>
          <w:kern w:val="0"/>
          <w:szCs w:val="24"/>
        </w:rPr>
        <w:t>分については、平成３１年度</w:t>
      </w:r>
      <w:r w:rsidR="00DD0A09">
        <w:rPr>
          <w:rFonts w:asciiTheme="minorEastAsia" w:hAnsiTheme="minorEastAsia" w:cs="ＭＳ 明朝" w:hint="eastAsia"/>
          <w:color w:val="000000" w:themeColor="text1"/>
          <w:kern w:val="0"/>
          <w:szCs w:val="24"/>
        </w:rPr>
        <w:t>美濃加茂市一般会計</w:t>
      </w:r>
      <w:r w:rsidRPr="00831782">
        <w:rPr>
          <w:rFonts w:asciiTheme="minorEastAsia" w:hAnsiTheme="minorEastAsia" w:cs="ＭＳ 明朝" w:hint="eastAsia"/>
          <w:color w:val="000000" w:themeColor="text1"/>
          <w:kern w:val="0"/>
          <w:szCs w:val="24"/>
        </w:rPr>
        <w:t>歳出予算が減額</w:t>
      </w:r>
      <w:r w:rsidR="00DD0A09">
        <w:rPr>
          <w:rFonts w:asciiTheme="minorEastAsia" w:hAnsiTheme="minorEastAsia" w:cs="ＭＳ 明朝" w:hint="eastAsia"/>
          <w:color w:val="000000" w:themeColor="text1"/>
          <w:kern w:val="0"/>
          <w:szCs w:val="24"/>
        </w:rPr>
        <w:t>し、</w:t>
      </w:r>
      <w:r w:rsidR="00642A21">
        <w:rPr>
          <w:rFonts w:asciiTheme="minorEastAsia" w:hAnsiTheme="minorEastAsia" w:cs="ＭＳ 明朝" w:hint="eastAsia"/>
          <w:color w:val="000000" w:themeColor="text1"/>
          <w:kern w:val="0"/>
          <w:szCs w:val="24"/>
        </w:rPr>
        <w:t>又</w:t>
      </w:r>
      <w:r w:rsidRPr="00831782">
        <w:rPr>
          <w:rFonts w:asciiTheme="minorEastAsia" w:hAnsiTheme="minorEastAsia" w:cs="ＭＳ 明朝" w:hint="eastAsia"/>
          <w:color w:val="000000" w:themeColor="text1"/>
          <w:kern w:val="0"/>
          <w:szCs w:val="24"/>
        </w:rPr>
        <w:t>は削除された場合は</w:t>
      </w:r>
      <w:r w:rsidR="00DD0A09">
        <w:rPr>
          <w:rFonts w:asciiTheme="minorEastAsia" w:hAnsiTheme="minorEastAsia" w:cs="ＭＳ 明朝" w:hint="eastAsia"/>
          <w:color w:val="000000" w:themeColor="text1"/>
          <w:kern w:val="0"/>
          <w:szCs w:val="24"/>
        </w:rPr>
        <w:t>、</w:t>
      </w:r>
      <w:r w:rsidR="00642A21">
        <w:rPr>
          <w:rFonts w:asciiTheme="minorEastAsia" w:hAnsiTheme="minorEastAsia" w:cs="ＭＳ 明朝" w:hint="eastAsia"/>
          <w:color w:val="000000" w:themeColor="text1"/>
          <w:kern w:val="0"/>
          <w:szCs w:val="24"/>
        </w:rPr>
        <w:t>上限金額を減額すること又は契約しないことがあり得る</w:t>
      </w:r>
      <w:r w:rsidRPr="00831782">
        <w:rPr>
          <w:rFonts w:asciiTheme="minorEastAsia" w:hAnsiTheme="minorEastAsia" w:cs="ＭＳ 明朝" w:hint="eastAsia"/>
          <w:color w:val="000000" w:themeColor="text1"/>
          <w:kern w:val="0"/>
          <w:szCs w:val="24"/>
        </w:rPr>
        <w:t>。</w:t>
      </w:r>
    </w:p>
    <w:p w:rsidR="00642A21" w:rsidRPr="00642A21" w:rsidRDefault="00642A21" w:rsidP="00642A21">
      <w:pPr>
        <w:autoSpaceDE w:val="0"/>
        <w:autoSpaceDN w:val="0"/>
        <w:adjustRightInd w:val="0"/>
        <w:ind w:leftChars="100" w:left="240"/>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t>※上記金額には消費税及び地方消費税を含む。</w:t>
      </w:r>
    </w:p>
    <w:p w:rsidR="00831782" w:rsidRPr="008015B3" w:rsidRDefault="00831782" w:rsidP="00831782">
      <w:pPr>
        <w:autoSpaceDE w:val="0"/>
        <w:autoSpaceDN w:val="0"/>
        <w:adjustRightInd w:val="0"/>
        <w:rPr>
          <w:rFonts w:asciiTheme="minorEastAsia" w:hAnsiTheme="minorEastAsia" w:cs="ＭＳ ゴシック"/>
          <w:color w:val="FF0000"/>
          <w:kern w:val="0"/>
          <w:szCs w:val="24"/>
        </w:rPr>
      </w:pPr>
    </w:p>
    <w:p w:rsidR="00831782" w:rsidRPr="00831782" w:rsidRDefault="00831782" w:rsidP="00831782">
      <w:pPr>
        <w:autoSpaceDE w:val="0"/>
        <w:autoSpaceDN w:val="0"/>
        <w:adjustRightInd w:val="0"/>
        <w:rPr>
          <w:rFonts w:asciiTheme="minorEastAsia" w:hAnsiTheme="minorEastAsia" w:cs="ＭＳ ゴシック"/>
          <w:color w:val="000000" w:themeColor="text1"/>
          <w:kern w:val="0"/>
          <w:szCs w:val="24"/>
        </w:rPr>
      </w:pPr>
      <w:r w:rsidRPr="00831782">
        <w:rPr>
          <w:rFonts w:asciiTheme="minorEastAsia" w:hAnsiTheme="minorEastAsia" w:cs="ＭＳ ゴシック" w:hint="eastAsia"/>
          <w:color w:val="000000" w:themeColor="text1"/>
          <w:kern w:val="0"/>
          <w:szCs w:val="24"/>
        </w:rPr>
        <w:t>１６　契約の締結</w:t>
      </w:r>
    </w:p>
    <w:p w:rsidR="00831782" w:rsidRPr="00831782" w:rsidRDefault="00831782" w:rsidP="008015B3">
      <w:pPr>
        <w:autoSpaceDE w:val="0"/>
        <w:autoSpaceDN w:val="0"/>
        <w:adjustRightInd w:val="0"/>
        <w:ind w:leftChars="100" w:left="240" w:firstLineChars="100" w:firstLine="240"/>
        <w:rPr>
          <w:rFonts w:asciiTheme="minorEastAsia" w:hAnsiTheme="minorEastAsia" w:cs="HG丸ｺﾞｼｯｸM-PRO"/>
          <w:color w:val="000000" w:themeColor="text1"/>
          <w:kern w:val="0"/>
          <w:szCs w:val="24"/>
        </w:rPr>
      </w:pPr>
      <w:r w:rsidRPr="00831782">
        <w:rPr>
          <w:rFonts w:asciiTheme="minorEastAsia" w:hAnsiTheme="minorEastAsia" w:cs="HG丸ｺﾞｼｯｸM-PRO" w:hint="eastAsia"/>
          <w:color w:val="000000" w:themeColor="text1"/>
          <w:kern w:val="0"/>
          <w:szCs w:val="24"/>
        </w:rPr>
        <w:t>審査により、候補者として決定した事業者と契約締結の交渉を行う。ただし、当該交渉が不調のときは、次点者と契約締結の交渉を行う。なお、契約は、仕様書及び提案書に基づいて決定するものとし、当初仕様書に変更が生じる可能性があることから柔軟に対応すること。</w:t>
      </w:r>
    </w:p>
    <w:p w:rsidR="00831782" w:rsidRPr="00831782" w:rsidRDefault="00831782" w:rsidP="00831782">
      <w:pPr>
        <w:autoSpaceDE w:val="0"/>
        <w:autoSpaceDN w:val="0"/>
        <w:adjustRightInd w:val="0"/>
        <w:ind w:leftChars="100" w:left="240" w:firstLineChars="100" w:firstLine="240"/>
        <w:rPr>
          <w:rFonts w:asciiTheme="minorEastAsia" w:hAnsiTheme="minorEastAsia" w:cs="HG丸ｺﾞｼｯｸM-PRO"/>
          <w:color w:val="000000" w:themeColor="text1"/>
          <w:kern w:val="0"/>
          <w:szCs w:val="24"/>
        </w:rPr>
      </w:pPr>
    </w:p>
    <w:p w:rsidR="00BA432A" w:rsidRPr="00831782" w:rsidRDefault="00651487">
      <w:pPr>
        <w:rPr>
          <w:szCs w:val="24"/>
        </w:rPr>
      </w:pPr>
    </w:p>
    <w:sectPr w:rsidR="00BA432A" w:rsidRPr="00831782" w:rsidSect="00827687">
      <w:pgSz w:w="11906" w:h="16838" w:code="9"/>
      <w:pgMar w:top="1701" w:right="1304" w:bottom="1418" w:left="1701" w:header="851" w:footer="907" w:gutter="0"/>
      <w:cols w:space="425"/>
      <w:docGrid w:type="lines" w:linePitch="370" w:charSpace="6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E7" w:rsidRDefault="00D915E7" w:rsidP="00D915E7">
      <w:r>
        <w:separator/>
      </w:r>
    </w:p>
  </w:endnote>
  <w:endnote w:type="continuationSeparator" w:id="0">
    <w:p w:rsidR="00D915E7" w:rsidRDefault="00D915E7" w:rsidP="00D9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Noto Sans Mono CJK JP Regular">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E7" w:rsidRDefault="00D915E7" w:rsidP="00D915E7">
      <w:r>
        <w:separator/>
      </w:r>
    </w:p>
  </w:footnote>
  <w:footnote w:type="continuationSeparator" w:id="0">
    <w:p w:rsidR="00D915E7" w:rsidRDefault="00D915E7" w:rsidP="00D91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40"/>
  <w:drawingGridVerticalSpacing w:val="37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82"/>
    <w:rsid w:val="000738D1"/>
    <w:rsid w:val="00084188"/>
    <w:rsid w:val="00095A4A"/>
    <w:rsid w:val="00103B35"/>
    <w:rsid w:val="001F790C"/>
    <w:rsid w:val="002015AF"/>
    <w:rsid w:val="002D3D23"/>
    <w:rsid w:val="00303E9F"/>
    <w:rsid w:val="004E7364"/>
    <w:rsid w:val="00642A21"/>
    <w:rsid w:val="00651487"/>
    <w:rsid w:val="007373B3"/>
    <w:rsid w:val="007562FB"/>
    <w:rsid w:val="007F35B8"/>
    <w:rsid w:val="008015B3"/>
    <w:rsid w:val="00827687"/>
    <w:rsid w:val="00831782"/>
    <w:rsid w:val="00890760"/>
    <w:rsid w:val="00905EEB"/>
    <w:rsid w:val="00912997"/>
    <w:rsid w:val="00914E1D"/>
    <w:rsid w:val="009150B3"/>
    <w:rsid w:val="009255B8"/>
    <w:rsid w:val="00927307"/>
    <w:rsid w:val="009538E8"/>
    <w:rsid w:val="009F4837"/>
    <w:rsid w:val="00AB2656"/>
    <w:rsid w:val="00B46896"/>
    <w:rsid w:val="00B566A6"/>
    <w:rsid w:val="00B60DF5"/>
    <w:rsid w:val="00D66856"/>
    <w:rsid w:val="00D80C3C"/>
    <w:rsid w:val="00D915E7"/>
    <w:rsid w:val="00DA0833"/>
    <w:rsid w:val="00DD0A09"/>
    <w:rsid w:val="00E84023"/>
    <w:rsid w:val="00F109E2"/>
    <w:rsid w:val="00F22402"/>
    <w:rsid w:val="00F47F30"/>
    <w:rsid w:val="00F9447D"/>
    <w:rsid w:val="00FC62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1A860FA-9B38-457A-9A85-C759800C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8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1782"/>
    <w:pPr>
      <w:tabs>
        <w:tab w:val="center" w:pos="4252"/>
        <w:tab w:val="right" w:pos="8504"/>
      </w:tabs>
      <w:snapToGrid w:val="0"/>
    </w:pPr>
  </w:style>
  <w:style w:type="character" w:customStyle="1" w:styleId="a4">
    <w:name w:val="フッター (文字)"/>
    <w:basedOn w:val="a0"/>
    <w:link w:val="a3"/>
    <w:uiPriority w:val="99"/>
    <w:rsid w:val="00831782"/>
  </w:style>
  <w:style w:type="paragraph" w:styleId="a5">
    <w:name w:val="header"/>
    <w:basedOn w:val="a"/>
    <w:link w:val="a6"/>
    <w:uiPriority w:val="99"/>
    <w:unhideWhenUsed/>
    <w:rsid w:val="00D915E7"/>
    <w:pPr>
      <w:tabs>
        <w:tab w:val="center" w:pos="4252"/>
        <w:tab w:val="right" w:pos="8504"/>
      </w:tabs>
      <w:snapToGrid w:val="0"/>
    </w:pPr>
  </w:style>
  <w:style w:type="character" w:customStyle="1" w:styleId="a6">
    <w:name w:val="ヘッダー (文字)"/>
    <w:basedOn w:val="a0"/>
    <w:link w:val="a5"/>
    <w:uiPriority w:val="99"/>
    <w:rsid w:val="00D915E7"/>
  </w:style>
  <w:style w:type="paragraph" w:styleId="a7">
    <w:name w:val="Balloon Text"/>
    <w:basedOn w:val="a"/>
    <w:link w:val="a8"/>
    <w:uiPriority w:val="99"/>
    <w:semiHidden/>
    <w:unhideWhenUsed/>
    <w:rsid w:val="00642A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848</Words>
  <Characters>4836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01402 日比野 翔太</dc:creator>
  <cp:keywords/>
  <dc:description/>
  <cp:lastModifiedBy>01284 日比野 正</cp:lastModifiedBy>
  <cp:revision>4</cp:revision>
  <cp:lastPrinted>2018-05-16T07:11:00Z</cp:lastPrinted>
  <dcterms:created xsi:type="dcterms:W3CDTF">2018-05-16T06:48:00Z</dcterms:created>
  <dcterms:modified xsi:type="dcterms:W3CDTF">2018-05-16T07:25:00Z</dcterms:modified>
</cp:coreProperties>
</file>