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horzAnchor="margin" w:tblpY="875"/>
        <w:tblW w:w="14029" w:type="dxa"/>
        <w:tblLook w:val="04A0" w:firstRow="1" w:lastRow="0" w:firstColumn="1" w:lastColumn="0" w:noHBand="0" w:noVBand="1"/>
      </w:tblPr>
      <w:tblGrid>
        <w:gridCol w:w="2122"/>
        <w:gridCol w:w="2693"/>
        <w:gridCol w:w="2693"/>
        <w:gridCol w:w="6521"/>
      </w:tblGrid>
      <w:tr w:rsidR="00AD4F52" w:rsidRPr="006946A7" w:rsidTr="00AD4F52">
        <w:tc>
          <w:tcPr>
            <w:tcW w:w="2122" w:type="dxa"/>
          </w:tcPr>
          <w:p w:rsidR="00AD4F52" w:rsidRPr="006946A7" w:rsidRDefault="00AD4F52" w:rsidP="00AD4F52">
            <w:pPr>
              <w:rPr>
                <w:rFonts w:asciiTheme="minorEastAsia" w:hAnsiTheme="minorEastAsia"/>
                <w:sz w:val="20"/>
              </w:rPr>
            </w:pPr>
            <w:r w:rsidRPr="006946A7">
              <w:rPr>
                <w:rFonts w:asciiTheme="minorEastAsia" w:hAnsiTheme="minorEastAsia" w:hint="eastAsia"/>
                <w:sz w:val="20"/>
              </w:rPr>
              <w:t>被害防止対策事業</w:t>
            </w:r>
          </w:p>
        </w:tc>
        <w:tc>
          <w:tcPr>
            <w:tcW w:w="2693" w:type="dxa"/>
          </w:tcPr>
          <w:p w:rsidR="00AD4F52" w:rsidRPr="006946A7" w:rsidRDefault="00AD4F52" w:rsidP="00AD4F52">
            <w:pPr>
              <w:rPr>
                <w:rFonts w:asciiTheme="minorEastAsia" w:hAnsiTheme="minorEastAsia"/>
                <w:sz w:val="20"/>
              </w:rPr>
            </w:pPr>
            <w:r w:rsidRPr="006946A7">
              <w:rPr>
                <w:rFonts w:asciiTheme="minorEastAsia" w:hAnsiTheme="minorEastAsia" w:hint="eastAsia"/>
                <w:sz w:val="20"/>
              </w:rPr>
              <w:t>対象</w:t>
            </w:r>
          </w:p>
        </w:tc>
        <w:tc>
          <w:tcPr>
            <w:tcW w:w="2693" w:type="dxa"/>
          </w:tcPr>
          <w:p w:rsidR="00AD4F52" w:rsidRPr="006946A7" w:rsidRDefault="00AD4F52" w:rsidP="00AD4F52">
            <w:pPr>
              <w:rPr>
                <w:rFonts w:asciiTheme="minorEastAsia" w:hAnsiTheme="minorEastAsia"/>
                <w:sz w:val="20"/>
              </w:rPr>
            </w:pPr>
            <w:r w:rsidRPr="006946A7">
              <w:rPr>
                <w:rFonts w:asciiTheme="minorEastAsia" w:hAnsiTheme="minorEastAsia" w:hint="eastAsia"/>
                <w:sz w:val="20"/>
              </w:rPr>
              <w:t>対象者</w:t>
            </w:r>
          </w:p>
        </w:tc>
        <w:tc>
          <w:tcPr>
            <w:tcW w:w="6521" w:type="dxa"/>
          </w:tcPr>
          <w:p w:rsidR="00AD4F52" w:rsidRPr="006946A7" w:rsidRDefault="00AD4F52" w:rsidP="00AD4F52">
            <w:pPr>
              <w:rPr>
                <w:rFonts w:asciiTheme="minorEastAsia" w:hAnsiTheme="minorEastAsia"/>
                <w:sz w:val="20"/>
              </w:rPr>
            </w:pPr>
            <w:r w:rsidRPr="006946A7">
              <w:rPr>
                <w:rFonts w:asciiTheme="minorEastAsia" w:hAnsiTheme="minorEastAsia" w:hint="eastAsia"/>
                <w:sz w:val="20"/>
              </w:rPr>
              <w:t>補助額</w:t>
            </w:r>
          </w:p>
        </w:tc>
      </w:tr>
      <w:tr w:rsidR="00AD4F52" w:rsidRPr="006946A7" w:rsidTr="00AD4F52">
        <w:tc>
          <w:tcPr>
            <w:tcW w:w="2122" w:type="dxa"/>
            <w:vAlign w:val="center"/>
          </w:tcPr>
          <w:p w:rsidR="00AD4F52" w:rsidRPr="006946A7" w:rsidRDefault="00AD4F52" w:rsidP="00AD4F52">
            <w:pPr>
              <w:rPr>
                <w:rFonts w:asciiTheme="minorEastAsia" w:hAnsiTheme="minorEastAsia"/>
                <w:sz w:val="20"/>
              </w:rPr>
            </w:pPr>
            <w:r w:rsidRPr="006946A7">
              <w:rPr>
                <w:rFonts w:asciiTheme="minorEastAsia" w:hAnsiTheme="minorEastAsia" w:hint="eastAsia"/>
                <w:sz w:val="20"/>
              </w:rPr>
              <w:t>電気又は防護柵設置</w:t>
            </w:r>
          </w:p>
        </w:tc>
        <w:tc>
          <w:tcPr>
            <w:tcW w:w="2693" w:type="dxa"/>
            <w:vAlign w:val="center"/>
          </w:tcPr>
          <w:p w:rsidR="00AD4F52" w:rsidRPr="006946A7" w:rsidRDefault="00AD4F52" w:rsidP="00AD4F52">
            <w:pPr>
              <w:rPr>
                <w:rFonts w:asciiTheme="minorEastAsia" w:hAnsiTheme="minorEastAsia"/>
                <w:sz w:val="20"/>
              </w:rPr>
            </w:pPr>
            <w:r w:rsidRPr="006946A7">
              <w:rPr>
                <w:rFonts w:asciiTheme="minorEastAsia" w:hAnsiTheme="minorEastAsia" w:hint="eastAsia"/>
                <w:sz w:val="20"/>
              </w:rPr>
              <w:t>電気柵又は防護柵一式の購入金額</w:t>
            </w:r>
          </w:p>
        </w:tc>
        <w:tc>
          <w:tcPr>
            <w:tcW w:w="2693" w:type="dxa"/>
            <w:vAlign w:val="center"/>
          </w:tcPr>
          <w:p w:rsidR="00AD4F52" w:rsidRPr="006946A7" w:rsidRDefault="00AD4F52" w:rsidP="00AD4F52">
            <w:pPr>
              <w:rPr>
                <w:rFonts w:asciiTheme="minorEastAsia" w:hAnsiTheme="minorEastAsia"/>
                <w:sz w:val="20"/>
              </w:rPr>
            </w:pPr>
            <w:r w:rsidRPr="006946A7">
              <w:rPr>
                <w:rFonts w:asciiTheme="minorEastAsia" w:hAnsiTheme="minorEastAsia" w:hint="eastAsia"/>
                <w:sz w:val="20"/>
              </w:rPr>
              <w:t>市内に農地を有する者で、その所有し、若しくは耕作する市内の農地に電気柵又は防護柵を設置するものにおいては農業者又は団体</w:t>
            </w:r>
          </w:p>
        </w:tc>
        <w:tc>
          <w:tcPr>
            <w:tcW w:w="6521" w:type="dxa"/>
            <w:vAlign w:val="center"/>
          </w:tcPr>
          <w:p w:rsidR="00AD4F52" w:rsidRPr="006946A7" w:rsidRDefault="00AD4F52" w:rsidP="00AD4F52">
            <w:pPr>
              <w:rPr>
                <w:rFonts w:asciiTheme="minorEastAsia" w:hAnsiTheme="minorEastAsia"/>
                <w:sz w:val="20"/>
              </w:rPr>
            </w:pPr>
            <w:r w:rsidRPr="006946A7">
              <w:rPr>
                <w:rFonts w:asciiTheme="minorEastAsia" w:hAnsiTheme="minorEastAsia" w:hint="eastAsia"/>
                <w:sz w:val="20"/>
              </w:rPr>
              <w:t>(1)</w:t>
            </w:r>
            <w:r w:rsidRPr="006946A7">
              <w:rPr>
                <w:rFonts w:asciiTheme="minorEastAsia" w:hAnsiTheme="minorEastAsia" w:hint="eastAsia"/>
                <w:sz w:val="20"/>
              </w:rPr>
              <w:t>個人設置の場合　１０，０００円</w:t>
            </w:r>
          </w:p>
          <w:p w:rsidR="00AD4F52" w:rsidRPr="006946A7" w:rsidRDefault="00AD4F52" w:rsidP="00AD4F52">
            <w:pPr>
              <w:rPr>
                <w:rFonts w:asciiTheme="minorEastAsia" w:hAnsiTheme="minorEastAsia"/>
                <w:sz w:val="20"/>
              </w:rPr>
            </w:pPr>
            <w:r w:rsidRPr="006946A7">
              <w:rPr>
                <w:rFonts w:asciiTheme="minorEastAsia" w:hAnsiTheme="minorEastAsia" w:hint="eastAsia"/>
                <w:sz w:val="20"/>
              </w:rPr>
              <w:t>(2)</w:t>
            </w:r>
            <w:r w:rsidRPr="006946A7">
              <w:rPr>
                <w:rFonts w:asciiTheme="minorEastAsia" w:hAnsiTheme="minorEastAsia" w:hint="eastAsia"/>
                <w:sz w:val="20"/>
              </w:rPr>
              <w:t>共同設置の場合　１５，０００円に受益対象者の数を乗じて得た額</w:t>
            </w:r>
          </w:p>
          <w:p w:rsidR="00AD4F52" w:rsidRPr="006946A7" w:rsidRDefault="00AD4F52" w:rsidP="00AD4F52">
            <w:pPr>
              <w:rPr>
                <w:rFonts w:asciiTheme="minorEastAsia" w:hAnsiTheme="minorEastAsia"/>
                <w:sz w:val="20"/>
              </w:rPr>
            </w:pPr>
            <w:r w:rsidRPr="006946A7">
              <w:rPr>
                <w:rFonts w:asciiTheme="minorEastAsia" w:hAnsiTheme="minorEastAsia" w:hint="eastAsia"/>
                <w:sz w:val="20"/>
              </w:rPr>
              <w:t>(3)</w:t>
            </w:r>
            <w:r w:rsidRPr="006946A7">
              <w:rPr>
                <w:rFonts w:asciiTheme="minorEastAsia" w:hAnsiTheme="minorEastAsia" w:hint="eastAsia"/>
                <w:sz w:val="20"/>
              </w:rPr>
              <w:t>団体設置の場合　１５，０００円</w:t>
            </w:r>
          </w:p>
          <w:p w:rsidR="00AD4F52" w:rsidRPr="006946A7" w:rsidRDefault="00AD4F52" w:rsidP="00AD4F52">
            <w:pPr>
              <w:rPr>
                <w:rFonts w:asciiTheme="minorEastAsia" w:hAnsiTheme="minorEastAsia"/>
                <w:sz w:val="20"/>
              </w:rPr>
            </w:pPr>
            <w:r w:rsidRPr="006946A7">
              <w:rPr>
                <w:rFonts w:asciiTheme="minorEastAsia" w:hAnsiTheme="minorEastAsia" w:hint="eastAsia"/>
                <w:sz w:val="20"/>
              </w:rPr>
              <w:t>電気柵又は防護柵一式の購入金額に１００分の５０を乗じて得た額と上記に規定する限度額とのいずれか少ない額とし、その額に１００円未満の端数がある場合はその端数金額を切り捨てた額とする。</w:t>
            </w:r>
          </w:p>
          <w:p w:rsidR="00AD4F52" w:rsidRPr="006946A7" w:rsidRDefault="00AD4F52" w:rsidP="00AD4F52">
            <w:pPr>
              <w:rPr>
                <w:rFonts w:asciiTheme="minorEastAsia" w:hAnsiTheme="minorEastAsia"/>
                <w:sz w:val="20"/>
              </w:rPr>
            </w:pPr>
            <w:r w:rsidRPr="006946A7">
              <w:rPr>
                <w:rFonts w:asciiTheme="minorEastAsia" w:hAnsiTheme="minorEastAsia" w:hint="eastAsia"/>
                <w:sz w:val="20"/>
              </w:rPr>
              <w:t>個人設置については１年度当たり１回のみの補助とする。</w:t>
            </w:r>
          </w:p>
        </w:tc>
      </w:tr>
      <w:tr w:rsidR="00AD4F52" w:rsidRPr="006946A7" w:rsidTr="00AD4F52">
        <w:trPr>
          <w:trHeight w:val="2381"/>
        </w:trPr>
        <w:tc>
          <w:tcPr>
            <w:tcW w:w="2122" w:type="dxa"/>
            <w:vAlign w:val="center"/>
          </w:tcPr>
          <w:p w:rsidR="00AD4F52" w:rsidRPr="006946A7" w:rsidRDefault="00AD4F52" w:rsidP="00AD4F52">
            <w:pPr>
              <w:rPr>
                <w:rFonts w:asciiTheme="minorEastAsia" w:hAnsiTheme="minorEastAsia"/>
                <w:sz w:val="20"/>
              </w:rPr>
            </w:pPr>
            <w:r w:rsidRPr="006946A7">
              <w:rPr>
                <w:rFonts w:ascii="ＭＳ 明朝" w:hAnsi="ＭＳ 明朝" w:cs="ＭＳ 明朝" w:hint="eastAsia"/>
                <w:color w:val="000000"/>
                <w:sz w:val="20"/>
              </w:rPr>
              <w:t>追い払い機材等</w:t>
            </w:r>
            <w:r w:rsidRPr="006946A7">
              <w:rPr>
                <w:rFonts w:ascii="ＭＳ 明朝" w:hAnsi="ＭＳ 明朝" w:cs="ＭＳ 明朝" w:hint="eastAsia"/>
                <w:color w:val="FF0000"/>
                <w:sz w:val="20"/>
                <w:u w:val="single"/>
              </w:rPr>
              <w:t>及び誘引資材等</w:t>
            </w:r>
            <w:r w:rsidRPr="006946A7">
              <w:rPr>
                <w:rFonts w:ascii="ＭＳ 明朝" w:hAnsi="ＭＳ 明朝" w:cs="ＭＳ 明朝" w:hint="eastAsia"/>
                <w:color w:val="000000"/>
                <w:sz w:val="20"/>
              </w:rPr>
              <w:t>購入</w:t>
            </w:r>
          </w:p>
        </w:tc>
        <w:tc>
          <w:tcPr>
            <w:tcW w:w="2693" w:type="dxa"/>
            <w:vAlign w:val="center"/>
          </w:tcPr>
          <w:p w:rsidR="00AD4F52" w:rsidRPr="006946A7" w:rsidRDefault="00AD4F52" w:rsidP="00AD4F52">
            <w:pPr>
              <w:rPr>
                <w:rFonts w:asciiTheme="minorEastAsia" w:hAnsiTheme="minorEastAsia"/>
                <w:sz w:val="20"/>
              </w:rPr>
            </w:pPr>
            <w:r w:rsidRPr="006946A7">
              <w:rPr>
                <w:rFonts w:asciiTheme="minorEastAsia" w:hAnsiTheme="minorEastAsia" w:hint="eastAsia"/>
                <w:sz w:val="20"/>
              </w:rPr>
              <w:t>鳥獣を追い払うためのロケット花火等の音が出るもの及び鳥獣撃退用モデルガン</w:t>
            </w:r>
            <w:r w:rsidRPr="006946A7">
              <w:rPr>
                <w:rFonts w:ascii="ＭＳ 明朝" w:hAnsi="ＭＳ 明朝" w:cs="ＭＳ 明朝" w:hint="eastAsia"/>
                <w:color w:val="000000"/>
                <w:sz w:val="20"/>
                <w:u w:val="single"/>
              </w:rPr>
              <w:t>、</w:t>
            </w:r>
            <w:r w:rsidRPr="006946A7">
              <w:rPr>
                <w:rFonts w:ascii="ＭＳ 明朝" w:hAnsi="ＭＳ 明朝" w:cs="ＭＳ 明朝" w:hint="eastAsia"/>
                <w:color w:val="FF0000"/>
                <w:sz w:val="20"/>
                <w:u w:val="single"/>
              </w:rPr>
              <w:t>鳥獣を誘引するために捕獲檻に散布する餌</w:t>
            </w:r>
            <w:r w:rsidRPr="006946A7">
              <w:rPr>
                <w:rFonts w:asciiTheme="minorEastAsia" w:hAnsiTheme="minorEastAsia" w:hint="eastAsia"/>
                <w:sz w:val="20"/>
              </w:rPr>
              <w:t>等の購入金額</w:t>
            </w:r>
          </w:p>
        </w:tc>
        <w:tc>
          <w:tcPr>
            <w:tcW w:w="2693" w:type="dxa"/>
            <w:vAlign w:val="center"/>
          </w:tcPr>
          <w:p w:rsidR="00AD4F52" w:rsidRPr="006946A7" w:rsidRDefault="00AD4F52" w:rsidP="00AD4F52">
            <w:pPr>
              <w:rPr>
                <w:rFonts w:asciiTheme="minorEastAsia" w:hAnsiTheme="minorEastAsia"/>
                <w:sz w:val="20"/>
              </w:rPr>
            </w:pPr>
            <w:r w:rsidRPr="006946A7">
              <w:rPr>
                <w:rFonts w:asciiTheme="minorEastAsia" w:hAnsiTheme="minorEastAsia" w:hint="eastAsia"/>
                <w:sz w:val="20"/>
              </w:rPr>
              <w:t>５人以上の自治会員や農業者で構成される団体</w:t>
            </w:r>
          </w:p>
        </w:tc>
        <w:tc>
          <w:tcPr>
            <w:tcW w:w="6521" w:type="dxa"/>
            <w:vAlign w:val="center"/>
          </w:tcPr>
          <w:p w:rsidR="00AD4F52" w:rsidRPr="006946A7" w:rsidRDefault="00AD4F52" w:rsidP="00AD4F52">
            <w:pPr>
              <w:rPr>
                <w:rFonts w:asciiTheme="minorEastAsia" w:hAnsiTheme="minorEastAsia"/>
                <w:sz w:val="20"/>
              </w:rPr>
            </w:pPr>
            <w:r w:rsidRPr="006946A7">
              <w:rPr>
                <w:rFonts w:asciiTheme="minorEastAsia" w:hAnsiTheme="minorEastAsia" w:hint="eastAsia"/>
                <w:sz w:val="20"/>
              </w:rPr>
              <w:t>上限１００，０００円</w:t>
            </w:r>
          </w:p>
          <w:p w:rsidR="00AD4F52" w:rsidRPr="006946A7" w:rsidRDefault="00AD4F52" w:rsidP="00AD4F52">
            <w:pPr>
              <w:rPr>
                <w:rFonts w:asciiTheme="minorEastAsia" w:hAnsiTheme="minorEastAsia"/>
                <w:sz w:val="20"/>
              </w:rPr>
            </w:pPr>
            <w:r w:rsidRPr="006946A7">
              <w:rPr>
                <w:rFonts w:asciiTheme="minorEastAsia" w:hAnsiTheme="minorEastAsia" w:hint="eastAsia"/>
                <w:sz w:val="20"/>
              </w:rPr>
              <w:t>追い払い機材等</w:t>
            </w:r>
            <w:r w:rsidRPr="006946A7">
              <w:rPr>
                <w:rFonts w:ascii="ＭＳ 明朝" w:hAnsi="ＭＳ 明朝" w:cs="ＭＳ 明朝" w:hint="eastAsia"/>
                <w:color w:val="FF0000"/>
                <w:sz w:val="20"/>
                <w:u w:val="single"/>
              </w:rPr>
              <w:t>及び誘引資材等</w:t>
            </w:r>
            <w:r w:rsidRPr="006946A7">
              <w:rPr>
                <w:rFonts w:asciiTheme="minorEastAsia" w:hAnsiTheme="minorEastAsia" w:hint="eastAsia"/>
                <w:sz w:val="20"/>
              </w:rPr>
              <w:t>の購入金額と上記に規定する限度額とのいずれか少ない額とする。１年度当たりの支払限度額は、１００，０００円とする。</w:t>
            </w:r>
          </w:p>
        </w:tc>
      </w:tr>
      <w:tr w:rsidR="00AD4F52" w:rsidRPr="006946A7" w:rsidTr="00AD4F52">
        <w:trPr>
          <w:trHeight w:val="2381"/>
        </w:trPr>
        <w:tc>
          <w:tcPr>
            <w:tcW w:w="2122" w:type="dxa"/>
            <w:vAlign w:val="center"/>
          </w:tcPr>
          <w:p w:rsidR="00AD4F52" w:rsidRPr="006946A7" w:rsidRDefault="00AD4F52" w:rsidP="00AD4F52">
            <w:pPr>
              <w:rPr>
                <w:rFonts w:asciiTheme="minorEastAsia" w:hAnsiTheme="minorEastAsia"/>
                <w:sz w:val="20"/>
              </w:rPr>
            </w:pPr>
            <w:r w:rsidRPr="006946A7">
              <w:rPr>
                <w:rFonts w:asciiTheme="minorEastAsia" w:hAnsiTheme="minorEastAsia" w:hint="eastAsia"/>
                <w:sz w:val="20"/>
              </w:rPr>
              <w:t>里山林整備</w:t>
            </w:r>
          </w:p>
        </w:tc>
        <w:tc>
          <w:tcPr>
            <w:tcW w:w="2693" w:type="dxa"/>
            <w:vAlign w:val="center"/>
          </w:tcPr>
          <w:p w:rsidR="00AD4F52" w:rsidRPr="006946A7" w:rsidRDefault="00AD4F52" w:rsidP="00AD4F52">
            <w:pPr>
              <w:rPr>
                <w:rFonts w:asciiTheme="minorEastAsia" w:hAnsiTheme="minorEastAsia"/>
                <w:sz w:val="20"/>
              </w:rPr>
            </w:pPr>
            <w:r w:rsidRPr="006946A7">
              <w:rPr>
                <w:rFonts w:asciiTheme="minorEastAsia" w:hAnsiTheme="minorEastAsia" w:hint="eastAsia"/>
                <w:sz w:val="20"/>
              </w:rPr>
              <w:t>荒廃した里山林を有害鳥獣の住処とならないようにするため、整備及び維持管理作業等を行う際に必要な経費</w:t>
            </w:r>
          </w:p>
        </w:tc>
        <w:tc>
          <w:tcPr>
            <w:tcW w:w="2693" w:type="dxa"/>
            <w:vAlign w:val="center"/>
          </w:tcPr>
          <w:p w:rsidR="00AD4F52" w:rsidRPr="006946A7" w:rsidRDefault="00AD4F52" w:rsidP="00AD4F52">
            <w:pPr>
              <w:rPr>
                <w:rFonts w:asciiTheme="minorEastAsia" w:hAnsiTheme="minorEastAsia"/>
                <w:sz w:val="20"/>
              </w:rPr>
            </w:pPr>
            <w:r w:rsidRPr="006946A7">
              <w:rPr>
                <w:rFonts w:asciiTheme="minorEastAsia" w:hAnsiTheme="minorEastAsia" w:hint="eastAsia"/>
                <w:sz w:val="20"/>
              </w:rPr>
              <w:t>５人以上の自治会員や農業者で構成される団体</w:t>
            </w:r>
          </w:p>
        </w:tc>
        <w:tc>
          <w:tcPr>
            <w:tcW w:w="6521" w:type="dxa"/>
            <w:vAlign w:val="center"/>
          </w:tcPr>
          <w:p w:rsidR="00AD4F52" w:rsidRPr="006946A7" w:rsidRDefault="00AD4F52" w:rsidP="00AD4F52">
            <w:pPr>
              <w:rPr>
                <w:rFonts w:asciiTheme="minorEastAsia" w:hAnsiTheme="minorEastAsia"/>
                <w:sz w:val="20"/>
              </w:rPr>
            </w:pPr>
            <w:r w:rsidRPr="006946A7">
              <w:rPr>
                <w:rFonts w:asciiTheme="minorEastAsia" w:hAnsiTheme="minorEastAsia" w:hint="eastAsia"/>
                <w:sz w:val="20"/>
              </w:rPr>
              <w:t>上限１００，０００円</w:t>
            </w:r>
          </w:p>
          <w:p w:rsidR="00AD4F52" w:rsidRPr="006946A7" w:rsidRDefault="00AD4F52" w:rsidP="00AD4F52">
            <w:pPr>
              <w:rPr>
                <w:rFonts w:asciiTheme="minorEastAsia" w:hAnsiTheme="minorEastAsia"/>
                <w:sz w:val="20"/>
              </w:rPr>
            </w:pPr>
            <w:r w:rsidRPr="006946A7">
              <w:rPr>
                <w:rFonts w:asciiTheme="minorEastAsia" w:hAnsiTheme="minorEastAsia" w:hint="eastAsia"/>
                <w:sz w:val="20"/>
              </w:rPr>
              <w:t>整備及び維持管理作業に伴う必要な経費と上記に規定する限度額とのいずれか少ない額とする。１年度当たりの支払限度額は、１００，０００円とする。</w:t>
            </w:r>
          </w:p>
        </w:tc>
      </w:tr>
      <w:tr w:rsidR="00AD4F52" w:rsidRPr="006946A7" w:rsidTr="00AD4F52">
        <w:trPr>
          <w:trHeight w:val="2381"/>
        </w:trPr>
        <w:tc>
          <w:tcPr>
            <w:tcW w:w="2122" w:type="dxa"/>
            <w:vAlign w:val="center"/>
          </w:tcPr>
          <w:p w:rsidR="00AD4F52" w:rsidRPr="006946A7" w:rsidRDefault="00AD4F52" w:rsidP="00AD4F52">
            <w:pPr>
              <w:rPr>
                <w:rFonts w:asciiTheme="minorEastAsia" w:hAnsiTheme="minorEastAsia"/>
                <w:sz w:val="20"/>
              </w:rPr>
            </w:pPr>
            <w:r w:rsidRPr="006946A7">
              <w:rPr>
                <w:rFonts w:asciiTheme="minorEastAsia" w:hAnsiTheme="minorEastAsia" w:hint="eastAsia"/>
                <w:sz w:val="20"/>
              </w:rPr>
              <w:t>有害鳥獣捕獲に伴う免許取得</w:t>
            </w:r>
          </w:p>
        </w:tc>
        <w:tc>
          <w:tcPr>
            <w:tcW w:w="2693" w:type="dxa"/>
            <w:vAlign w:val="center"/>
          </w:tcPr>
          <w:p w:rsidR="00AD4F52" w:rsidRPr="006946A7" w:rsidRDefault="00AD4F52" w:rsidP="00AD4F52">
            <w:pPr>
              <w:rPr>
                <w:rFonts w:asciiTheme="minorEastAsia" w:hAnsiTheme="minorEastAsia"/>
                <w:sz w:val="20"/>
              </w:rPr>
            </w:pPr>
            <w:r w:rsidRPr="006946A7">
              <w:rPr>
                <w:rFonts w:asciiTheme="minorEastAsia" w:hAnsiTheme="minorEastAsia" w:hint="eastAsia"/>
                <w:sz w:val="20"/>
              </w:rPr>
              <w:t>地域の被害農地における有害鳥獣捕獲に従事するための免許取得に必要な経費</w:t>
            </w:r>
          </w:p>
        </w:tc>
        <w:tc>
          <w:tcPr>
            <w:tcW w:w="2693" w:type="dxa"/>
            <w:vAlign w:val="center"/>
          </w:tcPr>
          <w:p w:rsidR="00AD4F52" w:rsidRPr="006946A7" w:rsidRDefault="00AD4F52" w:rsidP="00AD4F52">
            <w:pPr>
              <w:rPr>
                <w:rFonts w:asciiTheme="minorEastAsia" w:hAnsiTheme="minorEastAsia"/>
                <w:sz w:val="20"/>
              </w:rPr>
            </w:pPr>
            <w:r w:rsidRPr="006946A7">
              <w:rPr>
                <w:rFonts w:asciiTheme="minorEastAsia" w:hAnsiTheme="minorEastAsia" w:hint="eastAsia"/>
                <w:sz w:val="20"/>
              </w:rPr>
              <w:t>免許取得後において美濃加茂市猟友会に加入し、有害鳥獣捕獲に従事するもの</w:t>
            </w:r>
          </w:p>
        </w:tc>
        <w:tc>
          <w:tcPr>
            <w:tcW w:w="6521" w:type="dxa"/>
            <w:vAlign w:val="center"/>
          </w:tcPr>
          <w:p w:rsidR="00AD4F52" w:rsidRPr="006946A7" w:rsidRDefault="00AD4F52" w:rsidP="00AD4F52">
            <w:pPr>
              <w:rPr>
                <w:rFonts w:asciiTheme="minorEastAsia" w:hAnsiTheme="minorEastAsia"/>
                <w:sz w:val="20"/>
              </w:rPr>
            </w:pPr>
            <w:r w:rsidRPr="006946A7">
              <w:rPr>
                <w:rFonts w:asciiTheme="minorEastAsia" w:hAnsiTheme="minorEastAsia" w:hint="eastAsia"/>
                <w:sz w:val="20"/>
              </w:rPr>
              <w:t>上限は以下のとおり</w:t>
            </w:r>
          </w:p>
          <w:p w:rsidR="00AD4F52" w:rsidRPr="006946A7" w:rsidRDefault="00AD4F52" w:rsidP="00AD4F52">
            <w:pPr>
              <w:rPr>
                <w:rFonts w:asciiTheme="minorEastAsia" w:hAnsiTheme="minorEastAsia"/>
                <w:sz w:val="20"/>
              </w:rPr>
            </w:pPr>
            <w:r w:rsidRPr="006946A7">
              <w:rPr>
                <w:rFonts w:asciiTheme="minorEastAsia" w:hAnsiTheme="minorEastAsia" w:hint="eastAsia"/>
                <w:sz w:val="20"/>
              </w:rPr>
              <w:t>わな　３０，０００円</w:t>
            </w:r>
            <w:bookmarkStart w:id="0" w:name="_GoBack"/>
            <w:bookmarkEnd w:id="0"/>
          </w:p>
          <w:p w:rsidR="00AD4F52" w:rsidRPr="006946A7" w:rsidRDefault="00AD4F52" w:rsidP="00AD4F52">
            <w:pPr>
              <w:rPr>
                <w:rFonts w:asciiTheme="minorEastAsia" w:hAnsiTheme="minorEastAsia"/>
                <w:sz w:val="20"/>
              </w:rPr>
            </w:pPr>
            <w:r w:rsidRPr="006946A7">
              <w:rPr>
                <w:rFonts w:asciiTheme="minorEastAsia" w:hAnsiTheme="minorEastAsia" w:hint="eastAsia"/>
                <w:sz w:val="20"/>
              </w:rPr>
              <w:t>二種　５０，０００円</w:t>
            </w:r>
          </w:p>
          <w:p w:rsidR="00AD4F52" w:rsidRPr="006946A7" w:rsidRDefault="00AD4F52" w:rsidP="00AD4F52">
            <w:pPr>
              <w:rPr>
                <w:rFonts w:asciiTheme="minorEastAsia" w:hAnsiTheme="minorEastAsia"/>
                <w:sz w:val="20"/>
              </w:rPr>
            </w:pPr>
            <w:r w:rsidRPr="006946A7">
              <w:rPr>
                <w:rFonts w:asciiTheme="minorEastAsia" w:hAnsiTheme="minorEastAsia" w:hint="eastAsia"/>
                <w:sz w:val="20"/>
              </w:rPr>
              <w:t>一種　１００，０００円</w:t>
            </w:r>
          </w:p>
        </w:tc>
      </w:tr>
    </w:tbl>
    <w:p w:rsidR="00AD4F52" w:rsidRPr="00AD4F52" w:rsidRDefault="00AD4F52"/>
    <w:sectPr w:rsidR="00AD4F52" w:rsidRPr="00AD4F52" w:rsidSect="00AD4F52">
      <w:pgSz w:w="16838" w:h="11906" w:orient="landscape"/>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F52"/>
    <w:rsid w:val="00AD4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6016E1"/>
  <w15:chartTrackingRefBased/>
  <w15:docId w15:val="{5CE225FF-B4D2-4130-97BA-FBB03A85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F5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4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01377 村雲 洸佑</dc:creator>
  <cp:keywords/>
  <dc:description/>
  <cp:lastModifiedBy>01377 村雲 洸佑</cp:lastModifiedBy>
  <cp:revision>1</cp:revision>
  <dcterms:created xsi:type="dcterms:W3CDTF">2021-03-31T11:50:00Z</dcterms:created>
  <dcterms:modified xsi:type="dcterms:W3CDTF">2021-03-31T11:55:00Z</dcterms:modified>
</cp:coreProperties>
</file>